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0F0C2" w14:textId="77777777" w:rsidR="00BD1151" w:rsidRPr="00BD1151" w:rsidRDefault="00BD1151" w:rsidP="00BD1151">
      <w:pPr>
        <w:jc w:val="center"/>
        <w:rPr>
          <w:b/>
          <w:bCs/>
          <w:spacing w:val="80"/>
          <w:sz w:val="28"/>
        </w:rPr>
      </w:pPr>
      <w:r w:rsidRPr="00BD1151">
        <w:rPr>
          <w:b/>
          <w:bCs/>
          <w:spacing w:val="80"/>
          <w:sz w:val="28"/>
        </w:rPr>
        <w:t xml:space="preserve">SMLOUVA </w:t>
      </w:r>
    </w:p>
    <w:p w14:paraId="10C11427" w14:textId="0ED295A3" w:rsidR="00BD1151" w:rsidRDefault="00BD1151" w:rsidP="00BD1151">
      <w:pPr>
        <w:jc w:val="center"/>
        <w:rPr>
          <w:b/>
          <w:bCs/>
        </w:rPr>
      </w:pPr>
      <w:r w:rsidRPr="00A77BB3">
        <w:rPr>
          <w:b/>
          <w:bCs/>
        </w:rPr>
        <w:t xml:space="preserve">Ev. č. MěÚ: </w:t>
      </w:r>
      <w:r w:rsidR="00087D51">
        <w:rPr>
          <w:b/>
          <w:bCs/>
        </w:rPr>
        <w:t>2014/01</w:t>
      </w:r>
      <w:bookmarkStart w:id="0" w:name="_GoBack"/>
      <w:bookmarkEnd w:id="0"/>
      <w:r w:rsidR="004F03CA">
        <w:rPr>
          <w:b/>
          <w:bCs/>
        </w:rPr>
        <w:t>/O</w:t>
      </w:r>
      <w:r w:rsidR="009C1783">
        <w:rPr>
          <w:b/>
          <w:bCs/>
        </w:rPr>
        <w:t>S</w:t>
      </w:r>
      <w:r w:rsidR="004F03CA">
        <w:rPr>
          <w:b/>
          <w:bCs/>
        </w:rPr>
        <w:t>M</w:t>
      </w:r>
    </w:p>
    <w:p w14:paraId="5A2ECF31" w14:textId="518309DA" w:rsidR="00BD1151" w:rsidRPr="00A77BB3" w:rsidRDefault="00BD1151" w:rsidP="00BD1151">
      <w:pPr>
        <w:jc w:val="center"/>
        <w:rPr>
          <w:b/>
          <w:bCs/>
        </w:rPr>
      </w:pPr>
      <w:r>
        <w:rPr>
          <w:b/>
          <w:bCs/>
        </w:rPr>
        <w:t xml:space="preserve">Ev. č. </w:t>
      </w:r>
      <w:r w:rsidR="00711BED">
        <w:t>dodavate</w:t>
      </w:r>
      <w:r w:rsidR="00711BED" w:rsidRPr="00A77BB3">
        <w:t>l</w:t>
      </w:r>
      <w:r w:rsidR="00711BED">
        <w:t>e</w:t>
      </w:r>
      <w:r>
        <w:rPr>
          <w:b/>
          <w:bCs/>
        </w:rPr>
        <w:t>:</w:t>
      </w:r>
      <w:r w:rsidR="00E208B7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A77BB3">
        <w:rPr>
          <w:b/>
          <w:bCs/>
        </w:rPr>
        <w:t xml:space="preserve">  </w:t>
      </w:r>
    </w:p>
    <w:p w14:paraId="50CF7F63" w14:textId="77777777" w:rsidR="00BD1151" w:rsidRPr="00A77BB3" w:rsidRDefault="00BD1151" w:rsidP="00BD1151">
      <w:pPr>
        <w:rPr>
          <w:b/>
          <w:bCs/>
        </w:rPr>
      </w:pPr>
    </w:p>
    <w:p w14:paraId="4356EB15" w14:textId="6E5DA2AD" w:rsidR="00BD1151" w:rsidRPr="00A77BB3" w:rsidRDefault="00BD1151" w:rsidP="009475AD">
      <w:pPr>
        <w:pStyle w:val="Zkladntext31"/>
      </w:pPr>
      <w:r w:rsidRPr="00A77BB3">
        <w:t xml:space="preserve">uzavřená podle § </w:t>
      </w:r>
      <w:r w:rsidR="00451843">
        <w:t>1746 odst. 2</w:t>
      </w:r>
      <w:r w:rsidR="00500EF5">
        <w:t xml:space="preserve"> </w:t>
      </w:r>
      <w:r w:rsidRPr="00A77BB3">
        <w:t xml:space="preserve">zákona č. </w:t>
      </w:r>
      <w:r w:rsidR="00622DDA">
        <w:t>89</w:t>
      </w:r>
      <w:r w:rsidRPr="00A77BB3">
        <w:t>/</w:t>
      </w:r>
      <w:r w:rsidR="00622DDA">
        <w:t>2012</w:t>
      </w:r>
      <w:r w:rsidRPr="00A77BB3">
        <w:t xml:space="preserve"> Sb.</w:t>
      </w:r>
      <w:r w:rsidR="00451843">
        <w:t>,</w:t>
      </w:r>
      <w:r w:rsidR="00451843" w:rsidRPr="00451843">
        <w:t xml:space="preserve"> </w:t>
      </w:r>
      <w:r w:rsidR="00451843" w:rsidRPr="00A77BB3">
        <w:t>Ob</w:t>
      </w:r>
      <w:r w:rsidR="00451843">
        <w:t>čanského zákoníku,</w:t>
      </w:r>
      <w:r w:rsidRPr="00A77BB3">
        <w:t xml:space="preserve"> ve znění pozdějších předpisů</w:t>
      </w:r>
      <w:r w:rsidR="00451843">
        <w:t>,</w:t>
      </w:r>
      <w:r w:rsidRPr="00A77BB3">
        <w:t xml:space="preserve"> mezi níže uvedenými smluvními stranami.</w:t>
      </w:r>
    </w:p>
    <w:p w14:paraId="7885509A" w14:textId="77777777" w:rsidR="00BD1151" w:rsidRPr="00A77BB3" w:rsidRDefault="00BD1151" w:rsidP="00BD1151">
      <w:pPr>
        <w:rPr>
          <w:b/>
          <w:bCs/>
        </w:rPr>
      </w:pPr>
    </w:p>
    <w:p w14:paraId="2D722B31" w14:textId="77777777" w:rsidR="00BD1151" w:rsidRPr="00A77BB3" w:rsidRDefault="00BD1151" w:rsidP="00BD1151">
      <w:pPr>
        <w:pStyle w:val="ZkladntextIMP"/>
        <w:spacing w:line="240" w:lineRule="auto"/>
        <w:jc w:val="center"/>
        <w:rPr>
          <w:b/>
          <w:szCs w:val="24"/>
        </w:rPr>
      </w:pPr>
      <w:r w:rsidRPr="00A77BB3">
        <w:rPr>
          <w:b/>
          <w:szCs w:val="24"/>
        </w:rPr>
        <w:t>I.</w:t>
      </w:r>
    </w:p>
    <w:p w14:paraId="0FEFCB66" w14:textId="77777777" w:rsidR="00BD1151" w:rsidRPr="00A77BB3" w:rsidRDefault="00BD1151" w:rsidP="00BD1151">
      <w:pPr>
        <w:pStyle w:val="ZkladntextIMP"/>
        <w:spacing w:line="240" w:lineRule="auto"/>
        <w:jc w:val="center"/>
        <w:rPr>
          <w:b/>
          <w:szCs w:val="24"/>
        </w:rPr>
      </w:pPr>
      <w:r w:rsidRPr="00A77BB3">
        <w:rPr>
          <w:b/>
          <w:szCs w:val="24"/>
        </w:rPr>
        <w:t>Smluvní strany</w:t>
      </w:r>
    </w:p>
    <w:p w14:paraId="7D5ABE4D" w14:textId="77777777" w:rsidR="00BD1151" w:rsidRPr="00A77BB3" w:rsidRDefault="00BD1151" w:rsidP="00BD1151">
      <w:pPr>
        <w:pStyle w:val="ZkladntextIMP"/>
        <w:spacing w:line="240" w:lineRule="auto"/>
        <w:jc w:val="both"/>
        <w:rPr>
          <w:szCs w:val="24"/>
        </w:rPr>
      </w:pPr>
    </w:p>
    <w:p w14:paraId="1D437D4C" w14:textId="77777777" w:rsidR="00BD1151" w:rsidRPr="00A77BB3" w:rsidRDefault="00BD1151" w:rsidP="00BD1151">
      <w:pPr>
        <w:jc w:val="both"/>
        <w:rPr>
          <w:b/>
        </w:rPr>
      </w:pPr>
      <w:r w:rsidRPr="00A77BB3">
        <w:rPr>
          <w:b/>
        </w:rPr>
        <w:t>OBJEDNATEL</w:t>
      </w:r>
    </w:p>
    <w:p w14:paraId="412A80AF" w14:textId="77777777" w:rsidR="00BD1151" w:rsidRPr="00A77BB3" w:rsidRDefault="00BD1151" w:rsidP="00BD1151">
      <w:pPr>
        <w:tabs>
          <w:tab w:val="left" w:pos="3240"/>
          <w:tab w:val="left" w:pos="7020"/>
        </w:tabs>
        <w:jc w:val="both"/>
        <w:rPr>
          <w:b/>
        </w:rPr>
      </w:pPr>
      <w:r w:rsidRPr="00A77BB3">
        <w:rPr>
          <w:b/>
        </w:rPr>
        <w:t>název</w:t>
      </w:r>
      <w:r w:rsidRPr="00A77BB3">
        <w:rPr>
          <w:b/>
        </w:rPr>
        <w:tab/>
        <w:t>: Město Nový Bor</w:t>
      </w:r>
    </w:p>
    <w:p w14:paraId="16979CA2" w14:textId="77777777" w:rsidR="00BD1151" w:rsidRPr="00A77BB3" w:rsidRDefault="00BD1151" w:rsidP="00BD1151">
      <w:pPr>
        <w:pStyle w:val="Nadpis7"/>
        <w:numPr>
          <w:ilvl w:val="6"/>
          <w:numId w:val="2"/>
        </w:numPr>
        <w:tabs>
          <w:tab w:val="left" w:pos="0"/>
          <w:tab w:val="left" w:pos="3240"/>
        </w:tabs>
        <w:spacing w:before="0" w:after="0"/>
        <w:jc w:val="both"/>
      </w:pPr>
      <w:r w:rsidRPr="00A77BB3">
        <w:rPr>
          <w:bCs/>
        </w:rPr>
        <w:t>sídlo</w:t>
      </w:r>
      <w:r w:rsidRPr="00A77BB3">
        <w:tab/>
        <w:t>: nám. Míru 1, 473 01 Nový Bor</w:t>
      </w:r>
    </w:p>
    <w:p w14:paraId="5160AB46" w14:textId="77777777" w:rsidR="00BD1151" w:rsidRPr="00A77BB3" w:rsidRDefault="00BD1151" w:rsidP="00BD1151">
      <w:pPr>
        <w:pStyle w:val="Nadpis7"/>
        <w:numPr>
          <w:ilvl w:val="6"/>
          <w:numId w:val="2"/>
        </w:numPr>
        <w:tabs>
          <w:tab w:val="left" w:pos="0"/>
          <w:tab w:val="left" w:pos="3240"/>
        </w:tabs>
        <w:spacing w:before="0" w:after="0"/>
        <w:jc w:val="both"/>
      </w:pPr>
      <w:r w:rsidRPr="00A77BB3">
        <w:rPr>
          <w:rFonts w:eastAsia="MS Mincho"/>
          <w:bCs/>
        </w:rPr>
        <w:t>právní forma</w:t>
      </w:r>
      <w:r w:rsidRPr="00A77BB3">
        <w:rPr>
          <w:rFonts w:eastAsia="MS Mincho"/>
          <w:bCs/>
        </w:rPr>
        <w:tab/>
        <w:t>:</w:t>
      </w:r>
      <w:r w:rsidRPr="00A77BB3">
        <w:t xml:space="preserve"> obec</w:t>
      </w:r>
    </w:p>
    <w:p w14:paraId="04976DA8" w14:textId="77777777" w:rsidR="00BD1151" w:rsidRPr="00A77BB3" w:rsidRDefault="00BD1151" w:rsidP="00BD1151">
      <w:pPr>
        <w:tabs>
          <w:tab w:val="left" w:pos="3240"/>
          <w:tab w:val="left" w:pos="3780"/>
        </w:tabs>
        <w:jc w:val="both"/>
      </w:pPr>
      <w:r w:rsidRPr="00A77BB3">
        <w:rPr>
          <w:rFonts w:eastAsia="MS Mincho"/>
          <w:bCs/>
        </w:rPr>
        <w:t>IČ</w:t>
      </w:r>
      <w:r w:rsidRPr="00A77BB3">
        <w:rPr>
          <w:rFonts w:eastAsia="MS Mincho"/>
          <w:bCs/>
        </w:rPr>
        <w:tab/>
        <w:t xml:space="preserve">: </w:t>
      </w:r>
      <w:r w:rsidRPr="00A77BB3">
        <w:t>00260771</w:t>
      </w:r>
    </w:p>
    <w:p w14:paraId="4056759C" w14:textId="77777777" w:rsidR="00BD1151" w:rsidRPr="00A77BB3" w:rsidRDefault="00BD1151" w:rsidP="00BD1151">
      <w:pPr>
        <w:tabs>
          <w:tab w:val="left" w:pos="3240"/>
        </w:tabs>
        <w:jc w:val="both"/>
      </w:pPr>
      <w:r w:rsidRPr="00A77BB3">
        <w:rPr>
          <w:rFonts w:eastAsia="MS Mincho"/>
          <w:bCs/>
        </w:rPr>
        <w:t>DIČ</w:t>
      </w:r>
      <w:r w:rsidRPr="00A77BB3">
        <w:rPr>
          <w:rFonts w:eastAsia="MS Mincho"/>
          <w:bCs/>
        </w:rPr>
        <w:tab/>
        <w:t>:</w:t>
      </w:r>
      <w:r w:rsidRPr="00A77BB3">
        <w:t xml:space="preserve"> </w:t>
      </w:r>
      <w:r w:rsidRPr="00A77BB3">
        <w:rPr>
          <w:bCs/>
        </w:rPr>
        <w:t>CZ00260771</w:t>
      </w:r>
      <w:r w:rsidRPr="00A77BB3">
        <w:tab/>
      </w:r>
    </w:p>
    <w:p w14:paraId="4FEAC89F" w14:textId="77777777" w:rsidR="00BD1151" w:rsidRPr="00A77BB3" w:rsidRDefault="00BD1151" w:rsidP="00BD1151">
      <w:pPr>
        <w:pStyle w:val="ZkladntextIMP"/>
        <w:tabs>
          <w:tab w:val="left" w:pos="3240"/>
        </w:tabs>
        <w:jc w:val="both"/>
        <w:rPr>
          <w:szCs w:val="24"/>
        </w:rPr>
      </w:pPr>
      <w:r w:rsidRPr="00A77BB3">
        <w:rPr>
          <w:szCs w:val="24"/>
        </w:rPr>
        <w:t>zápis v OR</w:t>
      </w:r>
      <w:r w:rsidRPr="00A77BB3">
        <w:rPr>
          <w:szCs w:val="24"/>
        </w:rPr>
        <w:tab/>
        <w:t>: nezapsané v OR</w:t>
      </w:r>
    </w:p>
    <w:p w14:paraId="7D1F6BA0" w14:textId="77777777" w:rsidR="00BD1151" w:rsidRPr="00A77BB3" w:rsidRDefault="00BD1151" w:rsidP="00BD1151">
      <w:pPr>
        <w:pStyle w:val="ZkladntextIMP"/>
        <w:tabs>
          <w:tab w:val="left" w:pos="3240"/>
        </w:tabs>
        <w:jc w:val="both"/>
        <w:rPr>
          <w:szCs w:val="24"/>
        </w:rPr>
      </w:pPr>
      <w:r w:rsidRPr="00A77BB3">
        <w:rPr>
          <w:szCs w:val="24"/>
        </w:rPr>
        <w:t>jednající</w:t>
      </w:r>
      <w:r w:rsidRPr="00A77BB3">
        <w:rPr>
          <w:szCs w:val="24"/>
        </w:rPr>
        <w:tab/>
        <w:t xml:space="preserve">: Mgr. Jaromír Dvořák, starosta města </w:t>
      </w:r>
    </w:p>
    <w:p w14:paraId="3970E099" w14:textId="77777777" w:rsidR="00BD1151" w:rsidRPr="00A77BB3" w:rsidRDefault="00BD1151" w:rsidP="00BD1151">
      <w:pPr>
        <w:pStyle w:val="ZkladntextIMP"/>
        <w:tabs>
          <w:tab w:val="left" w:pos="3240"/>
        </w:tabs>
        <w:jc w:val="both"/>
        <w:rPr>
          <w:szCs w:val="24"/>
        </w:rPr>
      </w:pPr>
      <w:r w:rsidRPr="00A77BB3">
        <w:rPr>
          <w:szCs w:val="24"/>
        </w:rPr>
        <w:t>bankovní spojení:</w:t>
      </w:r>
      <w:r w:rsidRPr="00A77BB3">
        <w:rPr>
          <w:szCs w:val="24"/>
        </w:rPr>
        <w:tab/>
        <w:t>: KB, a.s., č. ú. 525421/0100</w:t>
      </w:r>
    </w:p>
    <w:p w14:paraId="3A6510A5" w14:textId="77777777" w:rsidR="00BD1151" w:rsidRPr="00A77BB3" w:rsidRDefault="00BD1151" w:rsidP="00BD1151">
      <w:pPr>
        <w:pStyle w:val="ZkladntextIMP"/>
        <w:tabs>
          <w:tab w:val="left" w:pos="3240"/>
        </w:tabs>
        <w:jc w:val="both"/>
        <w:rPr>
          <w:szCs w:val="24"/>
        </w:rPr>
      </w:pPr>
      <w:r w:rsidRPr="00A77BB3">
        <w:rPr>
          <w:szCs w:val="24"/>
        </w:rPr>
        <w:t>zástupce ve věcech technických</w:t>
      </w:r>
      <w:r w:rsidRPr="00A77BB3">
        <w:rPr>
          <w:szCs w:val="24"/>
        </w:rPr>
        <w:tab/>
        <w:t xml:space="preserve">: </w:t>
      </w:r>
      <w:r w:rsidR="009C1783">
        <w:rPr>
          <w:szCs w:val="24"/>
        </w:rPr>
        <w:t>Mgr. Petr Škop</w:t>
      </w:r>
    </w:p>
    <w:p w14:paraId="523C5338" w14:textId="77777777" w:rsidR="00BD1151" w:rsidRPr="00A77BB3" w:rsidRDefault="00BD1151" w:rsidP="00BD1151">
      <w:pPr>
        <w:pStyle w:val="ZkladntextIMP"/>
        <w:tabs>
          <w:tab w:val="left" w:pos="3240"/>
        </w:tabs>
        <w:jc w:val="both"/>
        <w:rPr>
          <w:szCs w:val="24"/>
        </w:rPr>
      </w:pPr>
      <w:r w:rsidRPr="00A77BB3">
        <w:rPr>
          <w:szCs w:val="24"/>
        </w:rPr>
        <w:tab/>
        <w:t xml:space="preserve">  p. </w:t>
      </w:r>
      <w:r w:rsidR="009C1783">
        <w:rPr>
          <w:szCs w:val="24"/>
        </w:rPr>
        <w:t>Martin Bezouška</w:t>
      </w:r>
    </w:p>
    <w:p w14:paraId="6F517DE8" w14:textId="77777777" w:rsidR="00BD1151" w:rsidRPr="00A77BB3" w:rsidRDefault="00BD1151" w:rsidP="00BD1151">
      <w:pPr>
        <w:pStyle w:val="ZkladntextIMP"/>
        <w:tabs>
          <w:tab w:val="left" w:pos="3240"/>
        </w:tabs>
        <w:jc w:val="both"/>
        <w:rPr>
          <w:szCs w:val="24"/>
        </w:rPr>
      </w:pPr>
      <w:r w:rsidRPr="00A77BB3">
        <w:rPr>
          <w:szCs w:val="24"/>
        </w:rPr>
        <w:t xml:space="preserve">telefon </w:t>
      </w:r>
      <w:r w:rsidRPr="00A77BB3">
        <w:rPr>
          <w:szCs w:val="24"/>
        </w:rPr>
        <w:tab/>
        <w:t>: +420 487 712 3</w:t>
      </w:r>
      <w:r w:rsidR="009C1783">
        <w:rPr>
          <w:szCs w:val="24"/>
        </w:rPr>
        <w:t>442</w:t>
      </w:r>
    </w:p>
    <w:p w14:paraId="24582312" w14:textId="77777777" w:rsidR="00BD1151" w:rsidRPr="00A77BB3" w:rsidRDefault="00BD1151" w:rsidP="00BD1151">
      <w:pPr>
        <w:pStyle w:val="ZkladntextIMP"/>
        <w:tabs>
          <w:tab w:val="left" w:pos="3240"/>
        </w:tabs>
        <w:jc w:val="both"/>
        <w:rPr>
          <w:szCs w:val="24"/>
        </w:rPr>
      </w:pPr>
      <w:r w:rsidRPr="00A77BB3">
        <w:rPr>
          <w:szCs w:val="24"/>
        </w:rPr>
        <w:tab/>
        <w:t xml:space="preserve">  +420 487 712 3</w:t>
      </w:r>
      <w:r w:rsidR="009C1783">
        <w:rPr>
          <w:szCs w:val="24"/>
        </w:rPr>
        <w:t>55</w:t>
      </w:r>
      <w:r w:rsidRPr="00A77BB3">
        <w:rPr>
          <w:szCs w:val="24"/>
        </w:rPr>
        <w:tab/>
      </w:r>
    </w:p>
    <w:p w14:paraId="644631B1" w14:textId="77777777" w:rsidR="00BD1151" w:rsidRPr="00A77BB3" w:rsidRDefault="00BD1151" w:rsidP="00BD1151">
      <w:pPr>
        <w:pStyle w:val="ZkladntextIMP"/>
        <w:tabs>
          <w:tab w:val="left" w:pos="3240"/>
        </w:tabs>
        <w:jc w:val="both"/>
        <w:rPr>
          <w:szCs w:val="24"/>
        </w:rPr>
      </w:pPr>
      <w:r w:rsidRPr="00A77BB3">
        <w:rPr>
          <w:szCs w:val="24"/>
        </w:rPr>
        <w:t>fax</w:t>
      </w:r>
      <w:r w:rsidRPr="00A77BB3">
        <w:rPr>
          <w:szCs w:val="24"/>
        </w:rPr>
        <w:tab/>
        <w:t>: +420 487 726 160</w:t>
      </w:r>
    </w:p>
    <w:p w14:paraId="73ED506E" w14:textId="77777777" w:rsidR="00BD1151" w:rsidRPr="00A77BB3" w:rsidRDefault="00BD1151" w:rsidP="00BD1151">
      <w:pPr>
        <w:pStyle w:val="ZkladntextIMP"/>
        <w:tabs>
          <w:tab w:val="left" w:pos="3240"/>
        </w:tabs>
        <w:jc w:val="both"/>
        <w:rPr>
          <w:szCs w:val="24"/>
        </w:rPr>
      </w:pPr>
      <w:r w:rsidRPr="00A77BB3">
        <w:rPr>
          <w:szCs w:val="24"/>
        </w:rPr>
        <w:t>e-mail</w:t>
      </w:r>
      <w:r w:rsidRPr="00A77BB3">
        <w:rPr>
          <w:szCs w:val="24"/>
        </w:rPr>
        <w:tab/>
        <w:t xml:space="preserve">: </w:t>
      </w:r>
      <w:hyperlink r:id="rId8" w:history="1">
        <w:r w:rsidR="009C1783" w:rsidRPr="00635CA5">
          <w:rPr>
            <w:rStyle w:val="Hypertextovodkaz"/>
            <w:szCs w:val="24"/>
          </w:rPr>
          <w:t>pskop@novy-bor.cz</w:t>
        </w:r>
      </w:hyperlink>
    </w:p>
    <w:p w14:paraId="723372D6" w14:textId="77777777" w:rsidR="00BD1151" w:rsidRPr="00A77BB3" w:rsidRDefault="00BD1151" w:rsidP="00BD1151">
      <w:pPr>
        <w:pStyle w:val="ZkladntextIMP"/>
        <w:tabs>
          <w:tab w:val="left" w:pos="3240"/>
        </w:tabs>
        <w:jc w:val="both"/>
        <w:rPr>
          <w:szCs w:val="24"/>
        </w:rPr>
      </w:pPr>
      <w:r w:rsidRPr="00A77BB3">
        <w:rPr>
          <w:szCs w:val="24"/>
        </w:rPr>
        <w:tab/>
        <w:t xml:space="preserve">  </w:t>
      </w:r>
      <w:hyperlink r:id="rId9" w:history="1">
        <w:r w:rsidR="009C1783" w:rsidRPr="00635CA5">
          <w:rPr>
            <w:rStyle w:val="Hypertextovodkaz"/>
            <w:szCs w:val="24"/>
          </w:rPr>
          <w:t>mbezouska@novy-bor.cz</w:t>
        </w:r>
      </w:hyperlink>
    </w:p>
    <w:p w14:paraId="3AC964B8" w14:textId="77777777" w:rsidR="00BD1151" w:rsidRPr="00A77BB3" w:rsidRDefault="00BD1151" w:rsidP="00BD1151">
      <w:pPr>
        <w:jc w:val="both"/>
      </w:pPr>
      <w:r w:rsidRPr="00A77BB3">
        <w:tab/>
      </w:r>
    </w:p>
    <w:p w14:paraId="5B29ACC0" w14:textId="77777777" w:rsidR="00BD1151" w:rsidRPr="00A77BB3" w:rsidRDefault="00BD1151" w:rsidP="00BD1151">
      <w:pPr>
        <w:pStyle w:val="ZkladntextIMP"/>
        <w:jc w:val="both"/>
        <w:rPr>
          <w:szCs w:val="24"/>
        </w:rPr>
      </w:pPr>
    </w:p>
    <w:p w14:paraId="68D52DA5" w14:textId="1814462A" w:rsidR="00BD1151" w:rsidRPr="00A77BB3" w:rsidRDefault="00A073BF" w:rsidP="00BD1151">
      <w:pPr>
        <w:pStyle w:val="ZkladntextIMP"/>
        <w:jc w:val="both"/>
        <w:rPr>
          <w:b/>
          <w:szCs w:val="24"/>
        </w:rPr>
      </w:pPr>
      <w:r>
        <w:rPr>
          <w:b/>
          <w:szCs w:val="24"/>
        </w:rPr>
        <w:t>DODAVATE</w:t>
      </w:r>
      <w:r w:rsidRPr="00A77BB3">
        <w:rPr>
          <w:b/>
          <w:szCs w:val="24"/>
        </w:rPr>
        <w:t>L</w:t>
      </w:r>
    </w:p>
    <w:p w14:paraId="5545025C" w14:textId="77777777" w:rsidR="00BD1151" w:rsidRPr="00D3796D" w:rsidRDefault="00BD1151" w:rsidP="00BD1151">
      <w:pPr>
        <w:pStyle w:val="ZkladntextIMP"/>
        <w:tabs>
          <w:tab w:val="left" w:pos="3240"/>
        </w:tabs>
        <w:jc w:val="both"/>
        <w:rPr>
          <w:b/>
          <w:szCs w:val="24"/>
        </w:rPr>
      </w:pPr>
      <w:r w:rsidRPr="00A77BB3">
        <w:rPr>
          <w:b/>
          <w:szCs w:val="24"/>
        </w:rPr>
        <w:t>obchodní firma</w:t>
      </w:r>
      <w:r w:rsidRPr="00A77BB3">
        <w:rPr>
          <w:b/>
          <w:szCs w:val="24"/>
        </w:rPr>
        <w:tab/>
      </w:r>
      <w:r w:rsidRPr="00A77BB3">
        <w:rPr>
          <w:szCs w:val="24"/>
        </w:rPr>
        <w:t>:</w:t>
      </w:r>
      <w:r w:rsidRPr="00A77BB3">
        <w:rPr>
          <w:b/>
          <w:szCs w:val="24"/>
        </w:rPr>
        <w:t xml:space="preserve"> </w:t>
      </w:r>
      <w:r w:rsidR="00A318D4">
        <w:rPr>
          <w:b/>
          <w:szCs w:val="24"/>
        </w:rPr>
        <w:t xml:space="preserve"> </w:t>
      </w:r>
      <w:r w:rsidR="00512E51">
        <w:rPr>
          <w:b/>
          <w:szCs w:val="24"/>
        </w:rPr>
        <w:t xml:space="preserve"> </w:t>
      </w:r>
    </w:p>
    <w:p w14:paraId="53786115" w14:textId="77777777" w:rsidR="00BD1151" w:rsidRPr="00D3796D" w:rsidRDefault="00BD1151" w:rsidP="00BD1151">
      <w:pPr>
        <w:pStyle w:val="ZkladntextIMP"/>
        <w:tabs>
          <w:tab w:val="left" w:pos="3240"/>
        </w:tabs>
        <w:jc w:val="both"/>
        <w:rPr>
          <w:szCs w:val="24"/>
        </w:rPr>
      </w:pPr>
      <w:r w:rsidRPr="00D3796D">
        <w:rPr>
          <w:szCs w:val="24"/>
        </w:rPr>
        <w:t xml:space="preserve">sídlo </w:t>
      </w:r>
      <w:r w:rsidRPr="00D3796D">
        <w:rPr>
          <w:szCs w:val="24"/>
        </w:rPr>
        <w:tab/>
        <w:t xml:space="preserve">: </w:t>
      </w:r>
      <w:r w:rsidR="00A318D4">
        <w:rPr>
          <w:szCs w:val="24"/>
        </w:rPr>
        <w:t xml:space="preserve"> </w:t>
      </w:r>
      <w:r w:rsidR="00512E51">
        <w:rPr>
          <w:szCs w:val="24"/>
        </w:rPr>
        <w:t xml:space="preserve"> </w:t>
      </w:r>
      <w:r w:rsidRPr="00D3796D">
        <w:rPr>
          <w:szCs w:val="24"/>
        </w:rPr>
        <w:t xml:space="preserve"> </w:t>
      </w:r>
    </w:p>
    <w:p w14:paraId="4C313E6A" w14:textId="77777777" w:rsidR="00BD1151" w:rsidRPr="00D3796D" w:rsidRDefault="00BD1151" w:rsidP="00BD1151">
      <w:pPr>
        <w:pStyle w:val="ZkladntextIMP"/>
        <w:tabs>
          <w:tab w:val="left" w:pos="3240"/>
        </w:tabs>
        <w:jc w:val="both"/>
        <w:rPr>
          <w:szCs w:val="24"/>
        </w:rPr>
      </w:pPr>
      <w:r w:rsidRPr="00D3796D">
        <w:rPr>
          <w:szCs w:val="24"/>
        </w:rPr>
        <w:t xml:space="preserve">právní forma </w:t>
      </w:r>
      <w:r w:rsidRPr="00D3796D">
        <w:rPr>
          <w:szCs w:val="24"/>
        </w:rPr>
        <w:tab/>
        <w:t xml:space="preserve">: </w:t>
      </w:r>
      <w:r w:rsidR="00A318D4">
        <w:rPr>
          <w:szCs w:val="24"/>
        </w:rPr>
        <w:t xml:space="preserve"> </w:t>
      </w:r>
      <w:r w:rsidR="00512E51">
        <w:rPr>
          <w:szCs w:val="24"/>
        </w:rPr>
        <w:t xml:space="preserve"> </w:t>
      </w:r>
    </w:p>
    <w:p w14:paraId="183455E8" w14:textId="77777777" w:rsidR="00BD1151" w:rsidRPr="00D3796D" w:rsidRDefault="00BD1151" w:rsidP="00BD1151">
      <w:pPr>
        <w:pStyle w:val="ZkladntextIMP"/>
        <w:tabs>
          <w:tab w:val="left" w:pos="3240"/>
        </w:tabs>
        <w:jc w:val="both"/>
        <w:rPr>
          <w:szCs w:val="24"/>
        </w:rPr>
      </w:pPr>
      <w:r w:rsidRPr="00D3796D">
        <w:rPr>
          <w:szCs w:val="24"/>
        </w:rPr>
        <w:t xml:space="preserve">IČ </w:t>
      </w:r>
      <w:r w:rsidRPr="00D3796D">
        <w:rPr>
          <w:szCs w:val="24"/>
        </w:rPr>
        <w:tab/>
        <w:t xml:space="preserve">: </w:t>
      </w:r>
      <w:r w:rsidR="00A318D4">
        <w:rPr>
          <w:szCs w:val="24"/>
        </w:rPr>
        <w:t xml:space="preserve"> </w:t>
      </w:r>
      <w:r w:rsidR="00512E51">
        <w:rPr>
          <w:szCs w:val="24"/>
        </w:rPr>
        <w:t xml:space="preserve"> </w:t>
      </w:r>
    </w:p>
    <w:p w14:paraId="2AD06040" w14:textId="77777777" w:rsidR="00BD1151" w:rsidRPr="00D3796D" w:rsidRDefault="00BD1151" w:rsidP="00BD1151">
      <w:pPr>
        <w:pStyle w:val="ZkladntextIMP"/>
        <w:tabs>
          <w:tab w:val="left" w:pos="3240"/>
        </w:tabs>
        <w:jc w:val="both"/>
        <w:rPr>
          <w:szCs w:val="24"/>
        </w:rPr>
      </w:pPr>
      <w:r w:rsidRPr="00D3796D">
        <w:rPr>
          <w:szCs w:val="24"/>
        </w:rPr>
        <w:t xml:space="preserve">DIČ </w:t>
      </w:r>
      <w:r w:rsidRPr="00D3796D">
        <w:rPr>
          <w:szCs w:val="24"/>
        </w:rPr>
        <w:tab/>
        <w:t xml:space="preserve">: </w:t>
      </w:r>
      <w:r w:rsidR="00A318D4">
        <w:rPr>
          <w:szCs w:val="24"/>
        </w:rPr>
        <w:t xml:space="preserve"> </w:t>
      </w:r>
      <w:r w:rsidR="00512E51">
        <w:rPr>
          <w:szCs w:val="24"/>
        </w:rPr>
        <w:t xml:space="preserve"> </w:t>
      </w:r>
    </w:p>
    <w:p w14:paraId="17094F38" w14:textId="77777777" w:rsidR="00BD1151" w:rsidRPr="00D3796D" w:rsidRDefault="00BD1151" w:rsidP="00BD1151">
      <w:pPr>
        <w:pStyle w:val="ZkladntextIMP"/>
        <w:tabs>
          <w:tab w:val="left" w:pos="3240"/>
        </w:tabs>
        <w:jc w:val="both"/>
        <w:rPr>
          <w:szCs w:val="24"/>
        </w:rPr>
      </w:pPr>
      <w:r w:rsidRPr="00D3796D">
        <w:rPr>
          <w:szCs w:val="24"/>
        </w:rPr>
        <w:t>zápis v OR</w:t>
      </w:r>
      <w:r w:rsidRPr="00D3796D">
        <w:rPr>
          <w:szCs w:val="24"/>
        </w:rPr>
        <w:tab/>
        <w:t xml:space="preserve">: </w:t>
      </w:r>
      <w:r w:rsidR="00A318D4">
        <w:rPr>
          <w:bCs/>
          <w:color w:val="000000"/>
          <w:szCs w:val="24"/>
        </w:rPr>
        <w:t xml:space="preserve"> </w:t>
      </w:r>
      <w:r w:rsidR="00512E51">
        <w:rPr>
          <w:bCs/>
          <w:color w:val="000000"/>
          <w:szCs w:val="24"/>
        </w:rPr>
        <w:t xml:space="preserve"> </w:t>
      </w:r>
    </w:p>
    <w:p w14:paraId="5B30D442" w14:textId="77777777" w:rsidR="00BD1151" w:rsidRPr="00D3796D" w:rsidRDefault="00BD1151" w:rsidP="00BD1151">
      <w:pPr>
        <w:pStyle w:val="ZkladntextIMP"/>
        <w:tabs>
          <w:tab w:val="left" w:pos="3240"/>
        </w:tabs>
        <w:jc w:val="both"/>
        <w:rPr>
          <w:szCs w:val="24"/>
        </w:rPr>
      </w:pPr>
      <w:r w:rsidRPr="00D3796D">
        <w:rPr>
          <w:szCs w:val="24"/>
        </w:rPr>
        <w:t>jednající</w:t>
      </w:r>
      <w:r w:rsidRPr="00D3796D">
        <w:rPr>
          <w:szCs w:val="24"/>
        </w:rPr>
        <w:tab/>
        <w:t xml:space="preserve">: </w:t>
      </w:r>
      <w:r w:rsidR="00A318D4">
        <w:rPr>
          <w:color w:val="000000"/>
          <w:szCs w:val="24"/>
        </w:rPr>
        <w:t xml:space="preserve"> </w:t>
      </w:r>
      <w:r w:rsidR="00512E51">
        <w:rPr>
          <w:color w:val="000000"/>
          <w:szCs w:val="24"/>
        </w:rPr>
        <w:t xml:space="preserve"> </w:t>
      </w:r>
    </w:p>
    <w:p w14:paraId="7B4BDBAA" w14:textId="42C78E7F" w:rsidR="00BD1151" w:rsidRPr="00A77BB3" w:rsidRDefault="00BD1151" w:rsidP="00BD1151">
      <w:pPr>
        <w:pStyle w:val="ZkladntextIMP"/>
        <w:tabs>
          <w:tab w:val="left" w:pos="3240"/>
        </w:tabs>
        <w:jc w:val="both"/>
        <w:rPr>
          <w:szCs w:val="24"/>
        </w:rPr>
      </w:pPr>
      <w:r w:rsidRPr="00A77BB3">
        <w:rPr>
          <w:szCs w:val="24"/>
        </w:rPr>
        <w:t xml:space="preserve">dále za </w:t>
      </w:r>
      <w:r w:rsidR="00711BED">
        <w:t>dodavate</w:t>
      </w:r>
      <w:r w:rsidR="00711BED" w:rsidRPr="00A77BB3">
        <w:t>l</w:t>
      </w:r>
      <w:r w:rsidR="00711BED">
        <w:rPr>
          <w:szCs w:val="24"/>
        </w:rPr>
        <w:t>e</w:t>
      </w:r>
      <w:r w:rsidR="0038793F">
        <w:rPr>
          <w:szCs w:val="24"/>
        </w:rPr>
        <w:t xml:space="preserve"> </w:t>
      </w:r>
      <w:r w:rsidRPr="00A77BB3">
        <w:rPr>
          <w:szCs w:val="24"/>
        </w:rPr>
        <w:t xml:space="preserve">jednají  </w:t>
      </w:r>
      <w:r w:rsidR="0066504F">
        <w:rPr>
          <w:szCs w:val="24"/>
        </w:rPr>
        <w:tab/>
        <w:t xml:space="preserve">   </w:t>
      </w:r>
    </w:p>
    <w:p w14:paraId="2836F3FB" w14:textId="77777777" w:rsidR="00BD1151" w:rsidRPr="00A77BB3" w:rsidRDefault="00BD1151" w:rsidP="00BD1151">
      <w:pPr>
        <w:pStyle w:val="ZkladntextIMP"/>
        <w:tabs>
          <w:tab w:val="left" w:pos="3240"/>
        </w:tabs>
        <w:jc w:val="both"/>
        <w:rPr>
          <w:szCs w:val="24"/>
        </w:rPr>
      </w:pPr>
      <w:r w:rsidRPr="00A77BB3">
        <w:rPr>
          <w:szCs w:val="24"/>
        </w:rPr>
        <w:t>ve věcech smluvních</w:t>
      </w:r>
      <w:r w:rsidRPr="00A77BB3">
        <w:rPr>
          <w:szCs w:val="24"/>
        </w:rPr>
        <w:tab/>
        <w:t xml:space="preserve">: </w:t>
      </w:r>
      <w:r w:rsidR="00A318D4">
        <w:rPr>
          <w:color w:val="000000"/>
          <w:szCs w:val="24"/>
        </w:rPr>
        <w:t xml:space="preserve"> </w:t>
      </w:r>
      <w:r w:rsidR="00512E51">
        <w:rPr>
          <w:color w:val="000000"/>
          <w:szCs w:val="24"/>
        </w:rPr>
        <w:t xml:space="preserve"> </w:t>
      </w:r>
    </w:p>
    <w:p w14:paraId="5F3ABB53" w14:textId="77777777" w:rsidR="00BD1151" w:rsidRPr="00A77BB3" w:rsidRDefault="00BD1151" w:rsidP="00BD1151">
      <w:pPr>
        <w:pStyle w:val="ZkladntextIMP"/>
        <w:tabs>
          <w:tab w:val="left" w:pos="3240"/>
        </w:tabs>
        <w:jc w:val="both"/>
        <w:rPr>
          <w:szCs w:val="24"/>
        </w:rPr>
      </w:pPr>
      <w:r w:rsidRPr="00A77BB3">
        <w:rPr>
          <w:szCs w:val="24"/>
        </w:rPr>
        <w:t>ve věcech technických</w:t>
      </w:r>
      <w:r w:rsidRPr="00A77BB3">
        <w:rPr>
          <w:szCs w:val="24"/>
        </w:rPr>
        <w:tab/>
        <w:t xml:space="preserve">: </w:t>
      </w:r>
      <w:r w:rsidR="00A318D4">
        <w:rPr>
          <w:color w:val="000000"/>
          <w:szCs w:val="24"/>
        </w:rPr>
        <w:t xml:space="preserve"> </w:t>
      </w:r>
      <w:r w:rsidR="00512E51">
        <w:rPr>
          <w:color w:val="000000"/>
          <w:szCs w:val="24"/>
        </w:rPr>
        <w:t xml:space="preserve"> </w:t>
      </w:r>
    </w:p>
    <w:p w14:paraId="6B314281" w14:textId="77777777" w:rsidR="00BD1151" w:rsidRPr="00A77BB3" w:rsidRDefault="00BD1151" w:rsidP="00BD1151">
      <w:pPr>
        <w:pStyle w:val="ZkladntextIMP"/>
        <w:tabs>
          <w:tab w:val="left" w:pos="3240"/>
        </w:tabs>
        <w:spacing w:line="240" w:lineRule="auto"/>
        <w:jc w:val="both"/>
        <w:rPr>
          <w:szCs w:val="24"/>
        </w:rPr>
      </w:pPr>
    </w:p>
    <w:p w14:paraId="5BD14985" w14:textId="77777777" w:rsidR="00BD1151" w:rsidRPr="00822968" w:rsidRDefault="00BD1151" w:rsidP="00BD1151">
      <w:pPr>
        <w:pStyle w:val="ZkladntextIMP"/>
        <w:tabs>
          <w:tab w:val="left" w:pos="3240"/>
        </w:tabs>
        <w:jc w:val="both"/>
        <w:rPr>
          <w:szCs w:val="24"/>
        </w:rPr>
      </w:pPr>
      <w:r w:rsidRPr="00822968">
        <w:rPr>
          <w:szCs w:val="24"/>
        </w:rPr>
        <w:t xml:space="preserve">bankovní spojení </w:t>
      </w:r>
      <w:r w:rsidRPr="00822968">
        <w:rPr>
          <w:szCs w:val="24"/>
        </w:rPr>
        <w:tab/>
        <w:t xml:space="preserve">: </w:t>
      </w:r>
      <w:r w:rsidR="00512E51">
        <w:rPr>
          <w:szCs w:val="24"/>
        </w:rPr>
        <w:t xml:space="preserve"> </w:t>
      </w:r>
    </w:p>
    <w:p w14:paraId="06FE5A7F" w14:textId="77777777" w:rsidR="00BD1151" w:rsidRPr="00822968" w:rsidRDefault="00BD1151" w:rsidP="00BD1151">
      <w:pPr>
        <w:pStyle w:val="ZkladntextIMP"/>
        <w:tabs>
          <w:tab w:val="left" w:pos="3240"/>
        </w:tabs>
        <w:jc w:val="both"/>
        <w:rPr>
          <w:szCs w:val="24"/>
        </w:rPr>
      </w:pPr>
      <w:r w:rsidRPr="00822968">
        <w:rPr>
          <w:szCs w:val="24"/>
        </w:rPr>
        <w:t xml:space="preserve">č. účtu </w:t>
      </w:r>
      <w:r w:rsidRPr="00822968">
        <w:rPr>
          <w:szCs w:val="24"/>
        </w:rPr>
        <w:tab/>
        <w:t xml:space="preserve">: </w:t>
      </w:r>
      <w:r w:rsidR="00512E51">
        <w:rPr>
          <w:szCs w:val="24"/>
        </w:rPr>
        <w:t xml:space="preserve"> </w:t>
      </w:r>
    </w:p>
    <w:p w14:paraId="66E2722E" w14:textId="77777777" w:rsidR="00BD1151" w:rsidRPr="00822968" w:rsidRDefault="00BD1151" w:rsidP="00BD1151">
      <w:pPr>
        <w:pStyle w:val="ZkladntextIMP"/>
        <w:tabs>
          <w:tab w:val="left" w:pos="3240"/>
        </w:tabs>
        <w:jc w:val="both"/>
        <w:rPr>
          <w:szCs w:val="24"/>
        </w:rPr>
      </w:pPr>
      <w:r w:rsidRPr="00822968">
        <w:rPr>
          <w:szCs w:val="24"/>
        </w:rPr>
        <w:t>telefon</w:t>
      </w:r>
      <w:r w:rsidRPr="00822968">
        <w:rPr>
          <w:szCs w:val="24"/>
        </w:rPr>
        <w:tab/>
        <w:t xml:space="preserve">: </w:t>
      </w:r>
      <w:r w:rsidR="00512E51">
        <w:rPr>
          <w:szCs w:val="24"/>
        </w:rPr>
        <w:t xml:space="preserve"> </w:t>
      </w:r>
      <w:r w:rsidR="00A318D4">
        <w:rPr>
          <w:szCs w:val="24"/>
        </w:rPr>
        <w:t xml:space="preserve"> </w:t>
      </w:r>
    </w:p>
    <w:p w14:paraId="184349D2" w14:textId="77777777" w:rsidR="00BD1151" w:rsidRPr="00822968" w:rsidRDefault="00BD1151" w:rsidP="00BD1151">
      <w:pPr>
        <w:pStyle w:val="ZkladntextIMP"/>
        <w:tabs>
          <w:tab w:val="left" w:pos="3240"/>
        </w:tabs>
        <w:jc w:val="both"/>
        <w:rPr>
          <w:szCs w:val="24"/>
        </w:rPr>
      </w:pPr>
      <w:r w:rsidRPr="00822968">
        <w:rPr>
          <w:szCs w:val="24"/>
        </w:rPr>
        <w:t>fax</w:t>
      </w:r>
      <w:r w:rsidRPr="00822968">
        <w:rPr>
          <w:szCs w:val="24"/>
        </w:rPr>
        <w:tab/>
        <w:t xml:space="preserve">: </w:t>
      </w:r>
      <w:r w:rsidR="00512E51">
        <w:rPr>
          <w:szCs w:val="24"/>
        </w:rPr>
        <w:t xml:space="preserve"> </w:t>
      </w:r>
    </w:p>
    <w:p w14:paraId="6873C179" w14:textId="77777777" w:rsidR="00BD1151" w:rsidRPr="00822968" w:rsidRDefault="00BD1151" w:rsidP="00BD1151">
      <w:pPr>
        <w:pStyle w:val="ZkladntextIMP"/>
        <w:tabs>
          <w:tab w:val="left" w:pos="3240"/>
        </w:tabs>
        <w:jc w:val="both"/>
        <w:rPr>
          <w:szCs w:val="24"/>
        </w:rPr>
      </w:pPr>
      <w:r w:rsidRPr="00822968">
        <w:rPr>
          <w:szCs w:val="24"/>
        </w:rPr>
        <w:t>e-mail</w:t>
      </w:r>
      <w:r w:rsidRPr="00822968">
        <w:rPr>
          <w:szCs w:val="24"/>
        </w:rPr>
        <w:tab/>
        <w:t xml:space="preserve">: </w:t>
      </w:r>
      <w:r w:rsidR="00512E51">
        <w:rPr>
          <w:szCs w:val="24"/>
        </w:rPr>
        <w:t xml:space="preserve"> </w:t>
      </w:r>
      <w:r w:rsidR="00386251">
        <w:rPr>
          <w:szCs w:val="24"/>
        </w:rPr>
        <w:t xml:space="preserve"> </w:t>
      </w:r>
      <w:r w:rsidR="00D3796D" w:rsidRPr="00822968">
        <w:rPr>
          <w:szCs w:val="24"/>
        </w:rPr>
        <w:t xml:space="preserve"> </w:t>
      </w:r>
    </w:p>
    <w:p w14:paraId="3BD22409" w14:textId="77777777" w:rsidR="00BD1151" w:rsidRDefault="00BD1151" w:rsidP="00BD1151">
      <w:pPr>
        <w:pStyle w:val="ZkladntextIMP"/>
        <w:spacing w:line="240" w:lineRule="auto"/>
        <w:jc w:val="center"/>
        <w:rPr>
          <w:b/>
          <w:szCs w:val="24"/>
        </w:rPr>
      </w:pPr>
    </w:p>
    <w:p w14:paraId="07BD4863" w14:textId="77777777" w:rsidR="00BD1151" w:rsidRPr="00A77BB3" w:rsidRDefault="00BD1151" w:rsidP="00BD1151">
      <w:pPr>
        <w:pStyle w:val="ZkladntextIMP"/>
        <w:spacing w:line="240" w:lineRule="auto"/>
        <w:jc w:val="center"/>
        <w:rPr>
          <w:b/>
          <w:szCs w:val="24"/>
        </w:rPr>
      </w:pPr>
      <w:r w:rsidRPr="00A77BB3">
        <w:rPr>
          <w:b/>
          <w:szCs w:val="24"/>
        </w:rPr>
        <w:lastRenderedPageBreak/>
        <w:t>II.</w:t>
      </w:r>
    </w:p>
    <w:p w14:paraId="038EACA6" w14:textId="77777777" w:rsidR="00BD1151" w:rsidRPr="00A77BB3" w:rsidRDefault="00BD1151" w:rsidP="00BD1151">
      <w:pPr>
        <w:pStyle w:val="ZkladntextIMP"/>
        <w:spacing w:line="240" w:lineRule="auto"/>
        <w:jc w:val="center"/>
        <w:rPr>
          <w:b/>
          <w:szCs w:val="24"/>
        </w:rPr>
      </w:pPr>
      <w:r w:rsidRPr="00A77BB3">
        <w:rPr>
          <w:b/>
          <w:szCs w:val="24"/>
        </w:rPr>
        <w:t>Předmět smlouvy</w:t>
      </w:r>
    </w:p>
    <w:p w14:paraId="13821601" w14:textId="77777777" w:rsidR="00BD1151" w:rsidRPr="00A77BB3" w:rsidRDefault="00BD1151" w:rsidP="00BD1151">
      <w:pPr>
        <w:pStyle w:val="ZkladntextIMP"/>
        <w:spacing w:line="240" w:lineRule="auto"/>
        <w:jc w:val="both"/>
        <w:rPr>
          <w:b/>
          <w:szCs w:val="24"/>
        </w:rPr>
      </w:pPr>
    </w:p>
    <w:p w14:paraId="0092D299" w14:textId="77777777" w:rsidR="00BD1151" w:rsidRPr="00A77BB3" w:rsidRDefault="00BD1151" w:rsidP="00BD1151">
      <w:pPr>
        <w:jc w:val="both"/>
      </w:pPr>
    </w:p>
    <w:p w14:paraId="1BA5EDD5" w14:textId="60AC084E" w:rsidR="009C1783" w:rsidRPr="00F57F12" w:rsidRDefault="00BD1151" w:rsidP="00BD1151">
      <w:pPr>
        <w:numPr>
          <w:ilvl w:val="0"/>
          <w:numId w:val="3"/>
        </w:numPr>
        <w:tabs>
          <w:tab w:val="left" w:pos="1191"/>
          <w:tab w:val="left" w:pos="1588"/>
        </w:tabs>
        <w:spacing w:after="120" w:line="276" w:lineRule="auto"/>
        <w:jc w:val="both"/>
        <w:rPr>
          <w:lang w:bidi="cs-CZ"/>
        </w:rPr>
      </w:pPr>
      <w:r w:rsidRPr="00A77BB3">
        <w:t xml:space="preserve">Předmětem plnění je </w:t>
      </w:r>
      <w:r w:rsidR="009C1783">
        <w:t xml:space="preserve">periodická údržba vybrané veřejné zeleně </w:t>
      </w:r>
      <w:r w:rsidR="009C1783">
        <w:rPr>
          <w:lang w:bidi="cs-CZ"/>
        </w:rPr>
        <w:t>na území města Nový Bor</w:t>
      </w:r>
      <w:r w:rsidR="009C1783" w:rsidRPr="00F57F12">
        <w:rPr>
          <w:lang w:bidi="cs-CZ"/>
        </w:rPr>
        <w:t>, spočívající zejména v provádění seče travnatých ploch, údržby ostatní zeleně (řezy, střih, pletí keřů a živých plotů</w:t>
      </w:r>
      <w:r w:rsidR="009C1783">
        <w:rPr>
          <w:lang w:bidi="cs-CZ"/>
        </w:rPr>
        <w:t>, alejí apod.</w:t>
      </w:r>
      <w:r w:rsidR="009C1783" w:rsidRPr="00F57F12">
        <w:rPr>
          <w:lang w:bidi="cs-CZ"/>
        </w:rPr>
        <w:t xml:space="preserve">), úklidu spadaného listí, péči o nově vysazené stromy, výsadby zeleně (výsadba letniček, výsadba keřů a související činnosti) v jednotlivých lokalitách v souladu </w:t>
      </w:r>
      <w:r w:rsidR="009C1783">
        <w:rPr>
          <w:lang w:bidi="cs-CZ"/>
        </w:rPr>
        <w:t xml:space="preserve">s touto smlouvou, </w:t>
      </w:r>
      <w:r w:rsidR="009C1783" w:rsidRPr="00F57F12">
        <w:rPr>
          <w:lang w:bidi="cs-CZ"/>
        </w:rPr>
        <w:t>zadávacími podmínkami</w:t>
      </w:r>
      <w:r w:rsidR="000914F8">
        <w:rPr>
          <w:lang w:bidi="cs-CZ"/>
        </w:rPr>
        <w:t xml:space="preserve"> a</w:t>
      </w:r>
      <w:r w:rsidR="009C1783">
        <w:rPr>
          <w:lang w:bidi="cs-CZ"/>
        </w:rPr>
        <w:t xml:space="preserve"> příslušným právními předpisy</w:t>
      </w:r>
      <w:r w:rsidR="00451843">
        <w:rPr>
          <w:lang w:bidi="cs-CZ"/>
        </w:rPr>
        <w:t xml:space="preserve"> (dále jen „údržba“)</w:t>
      </w:r>
      <w:r w:rsidR="000914F8">
        <w:rPr>
          <w:lang w:bidi="cs-CZ"/>
        </w:rPr>
        <w:t>.</w:t>
      </w:r>
      <w:r w:rsidR="009C1783" w:rsidRPr="00F57F12">
        <w:rPr>
          <w:lang w:bidi="cs-CZ"/>
        </w:rPr>
        <w:t xml:space="preserve"> </w:t>
      </w:r>
    </w:p>
    <w:p w14:paraId="47A1CB56" w14:textId="77777777" w:rsidR="00BD1151" w:rsidRPr="00A77BB3" w:rsidRDefault="00BD1151" w:rsidP="00D40F4B">
      <w:pPr>
        <w:tabs>
          <w:tab w:val="left" w:pos="1191"/>
          <w:tab w:val="left" w:pos="1588"/>
        </w:tabs>
        <w:spacing w:after="120"/>
        <w:ind w:left="397"/>
        <w:jc w:val="both"/>
      </w:pPr>
    </w:p>
    <w:p w14:paraId="2502881C" w14:textId="7CB28922" w:rsidR="00BD1151" w:rsidRPr="00A77BB3" w:rsidRDefault="00BD1151" w:rsidP="00BD1151">
      <w:pPr>
        <w:tabs>
          <w:tab w:val="left" w:pos="1191"/>
          <w:tab w:val="left" w:pos="1588"/>
        </w:tabs>
        <w:spacing w:after="120"/>
        <w:ind w:left="397"/>
        <w:jc w:val="both"/>
        <w:rPr>
          <w:u w:val="single"/>
        </w:rPr>
      </w:pPr>
      <w:r w:rsidRPr="00A77BB3">
        <w:rPr>
          <w:u w:val="single"/>
        </w:rPr>
        <w:t xml:space="preserve">Rozsah předmětu </w:t>
      </w:r>
      <w:r w:rsidR="00451843">
        <w:rPr>
          <w:u w:val="single"/>
        </w:rPr>
        <w:t>údržby</w:t>
      </w:r>
      <w:r w:rsidR="00451843" w:rsidRPr="00A77BB3">
        <w:rPr>
          <w:u w:val="single"/>
        </w:rPr>
        <w:t xml:space="preserve"> </w:t>
      </w:r>
      <w:r w:rsidRPr="00A77BB3">
        <w:rPr>
          <w:u w:val="single"/>
        </w:rPr>
        <w:t>je vymezen a bude proveden v souladu s níže uvedenými dokumenty a stanovisky:</w:t>
      </w:r>
    </w:p>
    <w:p w14:paraId="6D2C5E81" w14:textId="77777777" w:rsidR="00D40F4B" w:rsidRDefault="00D40F4B" w:rsidP="00BD1151">
      <w:pPr>
        <w:numPr>
          <w:ilvl w:val="0"/>
          <w:numId w:val="4"/>
        </w:numPr>
        <w:suppressAutoHyphens w:val="0"/>
        <w:spacing w:after="120"/>
        <w:jc w:val="both"/>
      </w:pPr>
      <w:r w:rsidRPr="00B0292B">
        <w:rPr>
          <w:lang w:bidi="cs-CZ"/>
        </w:rPr>
        <w:t>Technick</w:t>
      </w:r>
      <w:r>
        <w:rPr>
          <w:lang w:bidi="cs-CZ"/>
        </w:rPr>
        <w:t>ými podmínkami</w:t>
      </w:r>
      <w:r w:rsidRPr="00B0292B">
        <w:rPr>
          <w:lang w:bidi="cs-CZ"/>
        </w:rPr>
        <w:t xml:space="preserve"> pro údržbu veřejné zeleně</w:t>
      </w:r>
    </w:p>
    <w:p w14:paraId="5A326DE0" w14:textId="77777777" w:rsidR="00D40F4B" w:rsidRDefault="00D40F4B" w:rsidP="00BD1151">
      <w:pPr>
        <w:numPr>
          <w:ilvl w:val="0"/>
          <w:numId w:val="4"/>
        </w:numPr>
        <w:suppressAutoHyphens w:val="0"/>
        <w:spacing w:after="120"/>
        <w:jc w:val="both"/>
      </w:pPr>
      <w:r w:rsidRPr="00B0292B">
        <w:rPr>
          <w:lang w:bidi="cs-CZ"/>
        </w:rPr>
        <w:t>výkaz</w:t>
      </w:r>
      <w:r>
        <w:rPr>
          <w:lang w:bidi="cs-CZ"/>
        </w:rPr>
        <w:t>em</w:t>
      </w:r>
      <w:r w:rsidRPr="00B0292B">
        <w:rPr>
          <w:lang w:bidi="cs-CZ"/>
        </w:rPr>
        <w:t xml:space="preserve"> výměr</w:t>
      </w:r>
    </w:p>
    <w:p w14:paraId="5BAE23AF" w14:textId="77777777" w:rsidR="00D40F4B" w:rsidRDefault="00D40F4B" w:rsidP="00BD1151">
      <w:pPr>
        <w:numPr>
          <w:ilvl w:val="0"/>
          <w:numId w:val="4"/>
        </w:numPr>
        <w:suppressAutoHyphens w:val="0"/>
        <w:spacing w:after="120"/>
        <w:jc w:val="both"/>
      </w:pPr>
      <w:r w:rsidRPr="00B0292B">
        <w:rPr>
          <w:lang w:bidi="cs-CZ"/>
        </w:rPr>
        <w:t>Standardy v arboristice SPPKA</w:t>
      </w:r>
      <w:r>
        <w:rPr>
          <w:lang w:bidi="cs-CZ"/>
        </w:rPr>
        <w:t xml:space="preserve"> </w:t>
      </w:r>
      <w:r w:rsidRPr="00B0292B">
        <w:rPr>
          <w:lang w:bidi="cs-CZ"/>
        </w:rPr>
        <w:t>02-002_2013_REZ_STROMU</w:t>
      </w:r>
    </w:p>
    <w:p w14:paraId="429BCD56" w14:textId="77777777" w:rsidR="00D40F4B" w:rsidRDefault="00D40F4B" w:rsidP="00BD1151">
      <w:pPr>
        <w:numPr>
          <w:ilvl w:val="0"/>
          <w:numId w:val="4"/>
        </w:numPr>
        <w:suppressAutoHyphens w:val="0"/>
        <w:spacing w:after="120"/>
        <w:jc w:val="both"/>
      </w:pPr>
      <w:r>
        <w:rPr>
          <w:lang w:bidi="cs-CZ"/>
        </w:rPr>
        <w:t>Pasportem ploch – mapovými podklady</w:t>
      </w:r>
    </w:p>
    <w:p w14:paraId="6E213122" w14:textId="77777777" w:rsidR="00BD1151" w:rsidRPr="00A77BB3" w:rsidRDefault="00BD1151" w:rsidP="00BD1151">
      <w:pPr>
        <w:numPr>
          <w:ilvl w:val="0"/>
          <w:numId w:val="4"/>
        </w:numPr>
        <w:suppressAutoHyphens w:val="0"/>
        <w:spacing w:after="120"/>
        <w:jc w:val="both"/>
      </w:pPr>
      <w:r w:rsidRPr="00A77BB3">
        <w:t>a v souladu se zadávacími podmínkami uvedenými v zadávací dokumentaci.</w:t>
      </w:r>
    </w:p>
    <w:p w14:paraId="0A66DDD7" w14:textId="77777777" w:rsidR="00BD1151" w:rsidRPr="00A77BB3" w:rsidRDefault="00BD1151" w:rsidP="00BD1151">
      <w:pPr>
        <w:tabs>
          <w:tab w:val="left" w:pos="3565"/>
        </w:tabs>
        <w:autoSpaceDE w:val="0"/>
        <w:spacing w:before="60" w:line="240" w:lineRule="atLeast"/>
        <w:ind w:left="720"/>
        <w:jc w:val="both"/>
        <w:rPr>
          <w:b/>
        </w:rPr>
      </w:pPr>
    </w:p>
    <w:p w14:paraId="27593795" w14:textId="0B0B0B34" w:rsidR="00BD1151" w:rsidRPr="00A77BB3" w:rsidRDefault="00A073BF" w:rsidP="00BD1151">
      <w:pPr>
        <w:keepNext/>
        <w:keepLines/>
        <w:suppressAutoHyphens w:val="0"/>
        <w:ind w:left="426"/>
        <w:jc w:val="both"/>
      </w:pPr>
      <w:r>
        <w:t>Dodavatel</w:t>
      </w:r>
      <w:r w:rsidRPr="00A77BB3">
        <w:t xml:space="preserve"> </w:t>
      </w:r>
      <w:r w:rsidR="00BD1151" w:rsidRPr="00A77BB3">
        <w:t xml:space="preserve">se zavazuje postupovat při realizaci </w:t>
      </w:r>
      <w:r w:rsidR="00451843">
        <w:rPr>
          <w:u w:val="single"/>
        </w:rPr>
        <w:t>údržby</w:t>
      </w:r>
      <w:r w:rsidR="00BD1151" w:rsidRPr="00A77BB3">
        <w:t xml:space="preserve"> v souladu se všemi podmínkami výše uvedených dokumentů a podmínkami vyplývajících ze zadávací dokumentace.</w:t>
      </w:r>
    </w:p>
    <w:p w14:paraId="24B604A1" w14:textId="77777777" w:rsidR="00BD1151" w:rsidRPr="00A77BB3" w:rsidRDefault="00BD1151" w:rsidP="00BD1151">
      <w:pPr>
        <w:tabs>
          <w:tab w:val="left" w:pos="1191"/>
          <w:tab w:val="left" w:pos="1588"/>
        </w:tabs>
        <w:jc w:val="both"/>
      </w:pPr>
    </w:p>
    <w:p w14:paraId="75DC627C" w14:textId="77777777" w:rsidR="00BD1151" w:rsidRDefault="00BD1151" w:rsidP="00BD1151">
      <w:pPr>
        <w:pStyle w:val="ZkladntextIMP"/>
        <w:spacing w:line="240" w:lineRule="auto"/>
        <w:jc w:val="both"/>
        <w:rPr>
          <w:b/>
          <w:szCs w:val="24"/>
        </w:rPr>
      </w:pPr>
    </w:p>
    <w:p w14:paraId="22BB32A0" w14:textId="77777777" w:rsidR="00BD1151" w:rsidRDefault="00BD1151" w:rsidP="00BD1151">
      <w:pPr>
        <w:pStyle w:val="ZkladntextIMP"/>
        <w:spacing w:line="240" w:lineRule="auto"/>
        <w:jc w:val="both"/>
        <w:rPr>
          <w:b/>
          <w:szCs w:val="24"/>
        </w:rPr>
      </w:pPr>
    </w:p>
    <w:p w14:paraId="0291D61B" w14:textId="77777777" w:rsidR="00BD1151" w:rsidRPr="00A77BB3" w:rsidRDefault="00BD1151" w:rsidP="00BD1151">
      <w:pPr>
        <w:pStyle w:val="ZkladntextIMP"/>
        <w:spacing w:line="240" w:lineRule="auto"/>
        <w:jc w:val="center"/>
        <w:rPr>
          <w:b/>
          <w:szCs w:val="24"/>
        </w:rPr>
      </w:pPr>
      <w:r w:rsidRPr="00A77BB3">
        <w:rPr>
          <w:b/>
          <w:szCs w:val="24"/>
        </w:rPr>
        <w:t>III.</w:t>
      </w:r>
    </w:p>
    <w:p w14:paraId="2FCF8334" w14:textId="41B981CA" w:rsidR="00BD1151" w:rsidRPr="00A77BB3" w:rsidRDefault="00BD1151" w:rsidP="00BD1151">
      <w:pPr>
        <w:pStyle w:val="ZkladntextIMP"/>
        <w:spacing w:after="240" w:line="240" w:lineRule="auto"/>
        <w:jc w:val="center"/>
        <w:rPr>
          <w:b/>
          <w:szCs w:val="24"/>
        </w:rPr>
      </w:pPr>
      <w:r w:rsidRPr="00A77BB3">
        <w:rPr>
          <w:b/>
          <w:szCs w:val="24"/>
        </w:rPr>
        <w:t xml:space="preserve">Cena </w:t>
      </w:r>
    </w:p>
    <w:p w14:paraId="46E940FA" w14:textId="07CE9A67" w:rsidR="00BD1151" w:rsidRPr="00A77BB3" w:rsidRDefault="00BD1151" w:rsidP="00BD1151">
      <w:pPr>
        <w:numPr>
          <w:ilvl w:val="0"/>
          <w:numId w:val="12"/>
        </w:numPr>
        <w:tabs>
          <w:tab w:val="left" w:pos="1191"/>
          <w:tab w:val="left" w:pos="1588"/>
        </w:tabs>
        <w:jc w:val="both"/>
      </w:pPr>
      <w:r w:rsidRPr="00A77BB3">
        <w:t xml:space="preserve">Cena je stanovena jako cena pevná a nejvýše přípustná za plnění specifikovaného předmětu </w:t>
      </w:r>
      <w:r w:rsidR="00451843">
        <w:rPr>
          <w:u w:val="single"/>
        </w:rPr>
        <w:t>údržby</w:t>
      </w:r>
      <w:r w:rsidRPr="00A77BB3">
        <w:t xml:space="preserve"> a zahrnuje veškeré náklady spojené se splněním předmětu </w:t>
      </w:r>
      <w:r w:rsidR="00451843">
        <w:rPr>
          <w:u w:val="single"/>
        </w:rPr>
        <w:t>údržby</w:t>
      </w:r>
      <w:r w:rsidRPr="00A77BB3">
        <w:t xml:space="preserve"> v rozsahu  článku II Předmět smlouvy takto:</w:t>
      </w:r>
    </w:p>
    <w:p w14:paraId="7D6E948D" w14:textId="77777777" w:rsidR="00BD1151" w:rsidRPr="00A77BB3" w:rsidRDefault="00BD1151" w:rsidP="00BD1151">
      <w:pPr>
        <w:jc w:val="both"/>
      </w:pPr>
    </w:p>
    <w:p w14:paraId="1645EE58" w14:textId="77777777" w:rsidR="009040D2" w:rsidRPr="00A77BB3" w:rsidRDefault="009040D2" w:rsidP="009040D2">
      <w:pPr>
        <w:tabs>
          <w:tab w:val="right" w:pos="7371"/>
        </w:tabs>
        <w:ind w:firstLine="360"/>
        <w:jc w:val="both"/>
      </w:pPr>
      <w:r w:rsidRPr="00A77BB3">
        <w:t>Cena bez DPH</w:t>
      </w:r>
      <w:r w:rsidR="00D40F4B">
        <w:t xml:space="preserve"> za 1 rok</w:t>
      </w:r>
      <w:r w:rsidRPr="00A77BB3">
        <w:t>:</w:t>
      </w:r>
      <w:r w:rsidRPr="00A77BB3">
        <w:tab/>
      </w:r>
      <w:r w:rsidR="00512E51">
        <w:t xml:space="preserve"> </w:t>
      </w:r>
      <w:r w:rsidRPr="00E208B7">
        <w:t>,-</w:t>
      </w:r>
      <w:r w:rsidRPr="00A77BB3">
        <w:t>Kč</w:t>
      </w:r>
      <w:r w:rsidRPr="00A77BB3">
        <w:tab/>
        <w:t xml:space="preserve"> </w:t>
      </w:r>
    </w:p>
    <w:p w14:paraId="13D56908" w14:textId="77777777" w:rsidR="009040D2" w:rsidRPr="00A77BB3" w:rsidRDefault="009040D2" w:rsidP="009040D2">
      <w:pPr>
        <w:tabs>
          <w:tab w:val="right" w:pos="7371"/>
        </w:tabs>
        <w:ind w:firstLine="360"/>
        <w:jc w:val="both"/>
      </w:pPr>
      <w:r w:rsidRPr="00A77BB3">
        <w:t>Výše DPH:</w:t>
      </w:r>
      <w:r w:rsidRPr="00A77BB3">
        <w:tab/>
        <w:t>2</w:t>
      </w:r>
      <w:r w:rsidR="00E02493">
        <w:t>1</w:t>
      </w:r>
      <w:r w:rsidRPr="00A77BB3">
        <w:t xml:space="preserve"> %</w:t>
      </w:r>
    </w:p>
    <w:p w14:paraId="7D2B212F" w14:textId="77777777" w:rsidR="009040D2" w:rsidRPr="00A77BB3" w:rsidRDefault="009040D2" w:rsidP="009040D2">
      <w:pPr>
        <w:tabs>
          <w:tab w:val="right" w:pos="7371"/>
        </w:tabs>
        <w:ind w:firstLine="360"/>
        <w:jc w:val="both"/>
      </w:pPr>
      <w:r w:rsidRPr="00A77BB3">
        <w:t xml:space="preserve">DPH: </w:t>
      </w:r>
      <w:r w:rsidRPr="00A77BB3">
        <w:tab/>
      </w:r>
      <w:r w:rsidR="00512E51">
        <w:t xml:space="preserve"> </w:t>
      </w:r>
      <w:r w:rsidRPr="00E208B7">
        <w:t>,-</w:t>
      </w:r>
      <w:r w:rsidRPr="00A77BB3">
        <w:t>Kč</w:t>
      </w:r>
      <w:r w:rsidRPr="00A77BB3">
        <w:tab/>
        <w:t xml:space="preserve"> </w:t>
      </w:r>
    </w:p>
    <w:p w14:paraId="7AA4FAA3" w14:textId="77777777" w:rsidR="009040D2" w:rsidRPr="00A77BB3" w:rsidRDefault="009040D2" w:rsidP="009040D2">
      <w:pPr>
        <w:tabs>
          <w:tab w:val="right" w:pos="7371"/>
        </w:tabs>
        <w:ind w:firstLine="360"/>
        <w:jc w:val="both"/>
        <w:rPr>
          <w:b/>
        </w:rPr>
      </w:pPr>
      <w:r w:rsidRPr="00A77BB3">
        <w:rPr>
          <w:b/>
        </w:rPr>
        <w:t>Cena včetně DPH:</w:t>
      </w:r>
      <w:r w:rsidRPr="00A77BB3">
        <w:rPr>
          <w:b/>
        </w:rPr>
        <w:tab/>
      </w:r>
      <w:r w:rsidR="00512E51">
        <w:rPr>
          <w:b/>
        </w:rPr>
        <w:t xml:space="preserve"> </w:t>
      </w:r>
      <w:r w:rsidRPr="00E208B7">
        <w:rPr>
          <w:b/>
        </w:rPr>
        <w:t>,-</w:t>
      </w:r>
      <w:r w:rsidRPr="00A77BB3">
        <w:rPr>
          <w:b/>
        </w:rPr>
        <w:t>Kč</w:t>
      </w:r>
    </w:p>
    <w:p w14:paraId="26303514" w14:textId="77777777" w:rsidR="009040D2" w:rsidRPr="00A77BB3" w:rsidRDefault="009040D2" w:rsidP="009040D2">
      <w:pPr>
        <w:overflowPunct w:val="0"/>
        <w:autoSpaceDE w:val="0"/>
        <w:ind w:right="540" w:firstLine="360"/>
        <w:jc w:val="both"/>
        <w:rPr>
          <w:b/>
        </w:rPr>
      </w:pPr>
      <w:r w:rsidRPr="00A77BB3">
        <w:rPr>
          <w:b/>
        </w:rPr>
        <w:t xml:space="preserve">[slovy: </w:t>
      </w:r>
      <w:r w:rsidR="00512E51">
        <w:rPr>
          <w:b/>
        </w:rPr>
        <w:t xml:space="preserve">……………………… </w:t>
      </w:r>
      <w:r w:rsidRPr="00A77BB3">
        <w:rPr>
          <w:b/>
        </w:rPr>
        <w:t>korun českých]</w:t>
      </w:r>
    </w:p>
    <w:p w14:paraId="22710F78" w14:textId="77777777" w:rsidR="00D40F4B" w:rsidRDefault="00D40F4B" w:rsidP="00D40F4B">
      <w:pPr>
        <w:jc w:val="both"/>
      </w:pPr>
    </w:p>
    <w:p w14:paraId="666B21D8" w14:textId="77777777" w:rsidR="00D40F4B" w:rsidRPr="00A77BB3" w:rsidRDefault="00D40F4B" w:rsidP="00D40F4B">
      <w:pPr>
        <w:tabs>
          <w:tab w:val="right" w:pos="7371"/>
        </w:tabs>
        <w:ind w:firstLine="360"/>
        <w:jc w:val="both"/>
      </w:pPr>
      <w:r w:rsidRPr="00A77BB3">
        <w:t>Cena bez DPH</w:t>
      </w:r>
      <w:r>
        <w:t xml:space="preserve"> za 4 roky</w:t>
      </w:r>
      <w:r w:rsidRPr="00A77BB3">
        <w:t>:</w:t>
      </w:r>
      <w:r w:rsidRPr="00A77BB3">
        <w:tab/>
      </w:r>
      <w:r>
        <w:t xml:space="preserve"> </w:t>
      </w:r>
      <w:r w:rsidRPr="00E208B7">
        <w:t>,-</w:t>
      </w:r>
      <w:r w:rsidRPr="00A77BB3">
        <w:t>Kč</w:t>
      </w:r>
      <w:r w:rsidRPr="00A77BB3">
        <w:tab/>
        <w:t xml:space="preserve"> </w:t>
      </w:r>
    </w:p>
    <w:p w14:paraId="36FE3E9A" w14:textId="77777777" w:rsidR="00D40F4B" w:rsidRPr="00A77BB3" w:rsidRDefault="00D40F4B" w:rsidP="00D40F4B">
      <w:pPr>
        <w:tabs>
          <w:tab w:val="right" w:pos="7371"/>
        </w:tabs>
        <w:ind w:firstLine="360"/>
        <w:jc w:val="both"/>
      </w:pPr>
      <w:r w:rsidRPr="00A77BB3">
        <w:t>Výše DPH:</w:t>
      </w:r>
      <w:r w:rsidRPr="00A77BB3">
        <w:tab/>
        <w:t>2</w:t>
      </w:r>
      <w:r w:rsidR="00E02493">
        <w:t>1</w:t>
      </w:r>
      <w:r w:rsidRPr="00A77BB3">
        <w:t xml:space="preserve"> %</w:t>
      </w:r>
    </w:p>
    <w:p w14:paraId="52B45955" w14:textId="77777777" w:rsidR="00D40F4B" w:rsidRPr="00A77BB3" w:rsidRDefault="00D40F4B" w:rsidP="00D40F4B">
      <w:pPr>
        <w:tabs>
          <w:tab w:val="right" w:pos="7371"/>
        </w:tabs>
        <w:ind w:firstLine="360"/>
        <w:jc w:val="both"/>
      </w:pPr>
      <w:r w:rsidRPr="00A77BB3">
        <w:t xml:space="preserve">DPH: </w:t>
      </w:r>
      <w:r w:rsidRPr="00A77BB3">
        <w:tab/>
      </w:r>
      <w:r>
        <w:t xml:space="preserve"> </w:t>
      </w:r>
      <w:r w:rsidRPr="00E208B7">
        <w:t>,-</w:t>
      </w:r>
      <w:r w:rsidRPr="00A77BB3">
        <w:t>Kč</w:t>
      </w:r>
      <w:r w:rsidRPr="00A77BB3">
        <w:tab/>
        <w:t xml:space="preserve"> </w:t>
      </w:r>
    </w:p>
    <w:p w14:paraId="6BD40557" w14:textId="77777777" w:rsidR="00D40F4B" w:rsidRPr="00A77BB3" w:rsidRDefault="00D40F4B" w:rsidP="00D40F4B">
      <w:pPr>
        <w:tabs>
          <w:tab w:val="right" w:pos="7371"/>
        </w:tabs>
        <w:ind w:firstLine="360"/>
        <w:jc w:val="both"/>
        <w:rPr>
          <w:b/>
        </w:rPr>
      </w:pPr>
      <w:r w:rsidRPr="00A77BB3">
        <w:rPr>
          <w:b/>
        </w:rPr>
        <w:t>Cena včetně DPH:</w:t>
      </w:r>
      <w:r w:rsidRPr="00A77BB3">
        <w:rPr>
          <w:b/>
        </w:rPr>
        <w:tab/>
      </w:r>
      <w:r>
        <w:rPr>
          <w:b/>
        </w:rPr>
        <w:t xml:space="preserve"> </w:t>
      </w:r>
      <w:r w:rsidRPr="00E208B7">
        <w:rPr>
          <w:b/>
        </w:rPr>
        <w:t>,-</w:t>
      </w:r>
      <w:r w:rsidRPr="00A77BB3">
        <w:rPr>
          <w:b/>
        </w:rPr>
        <w:t>Kč</w:t>
      </w:r>
    </w:p>
    <w:p w14:paraId="3FDDD749" w14:textId="77777777" w:rsidR="00D40F4B" w:rsidRPr="00A77BB3" w:rsidRDefault="00D40F4B" w:rsidP="00D40F4B">
      <w:pPr>
        <w:overflowPunct w:val="0"/>
        <w:autoSpaceDE w:val="0"/>
        <w:ind w:right="540" w:firstLine="360"/>
        <w:jc w:val="both"/>
        <w:rPr>
          <w:b/>
        </w:rPr>
      </w:pPr>
      <w:r w:rsidRPr="00A77BB3">
        <w:rPr>
          <w:b/>
        </w:rPr>
        <w:t xml:space="preserve">[slovy: </w:t>
      </w:r>
      <w:r>
        <w:rPr>
          <w:b/>
        </w:rPr>
        <w:t xml:space="preserve">……………………… </w:t>
      </w:r>
      <w:r w:rsidRPr="00A77BB3">
        <w:rPr>
          <w:b/>
        </w:rPr>
        <w:t>korun českých]</w:t>
      </w:r>
    </w:p>
    <w:p w14:paraId="3C98EEF3" w14:textId="77777777" w:rsidR="009040D2" w:rsidRDefault="00BD1151" w:rsidP="00D40F4B">
      <w:pPr>
        <w:jc w:val="both"/>
      </w:pPr>
      <w:r w:rsidRPr="00A77BB3">
        <w:t xml:space="preserve"> </w:t>
      </w:r>
    </w:p>
    <w:p w14:paraId="5213BB8A" w14:textId="77777777" w:rsidR="009040D2" w:rsidRDefault="009040D2" w:rsidP="00BD1151">
      <w:pPr>
        <w:ind w:left="360" w:firstLine="9285"/>
        <w:jc w:val="both"/>
      </w:pPr>
    </w:p>
    <w:p w14:paraId="5A0E801D" w14:textId="77777777" w:rsidR="00BD1151" w:rsidRDefault="00BD1151" w:rsidP="009040D2">
      <w:pPr>
        <w:ind w:left="360"/>
        <w:jc w:val="both"/>
      </w:pPr>
      <w:r w:rsidRPr="00A77BB3">
        <w:t>DPH je stanoveno ve výši a sazbě dle příslušného právního předpisu, platného v době podpisu této smlouvy.</w:t>
      </w:r>
    </w:p>
    <w:p w14:paraId="12F5F919" w14:textId="77777777" w:rsidR="00451843" w:rsidRDefault="00451843" w:rsidP="00AF150A">
      <w:pPr>
        <w:ind w:left="360"/>
        <w:jc w:val="both"/>
      </w:pPr>
    </w:p>
    <w:p w14:paraId="4A91026F" w14:textId="319B7882" w:rsidR="00AF150A" w:rsidRPr="00AF150A" w:rsidRDefault="00AF150A" w:rsidP="00AF150A">
      <w:pPr>
        <w:ind w:left="360"/>
        <w:jc w:val="both"/>
        <w:rPr>
          <w:u w:val="single"/>
          <w:lang w:bidi="cs-CZ"/>
        </w:rPr>
      </w:pPr>
      <w:r w:rsidRPr="00AF150A">
        <w:t xml:space="preserve">Uchazeč musí být schopen prokázat možnost </w:t>
      </w:r>
      <w:r w:rsidRPr="00AF150A">
        <w:rPr>
          <w:bCs/>
          <w:u w:val="single"/>
          <w:lang w:bidi="cs-CZ"/>
        </w:rPr>
        <w:t>likvidace biologického odpadu v souladu se zákonem o odpadech</w:t>
      </w:r>
      <w:r w:rsidRPr="00AF150A">
        <w:rPr>
          <w:bCs/>
          <w:lang w:bidi="cs-CZ"/>
        </w:rPr>
        <w:t>;</w:t>
      </w:r>
      <w:r w:rsidRPr="00AF150A">
        <w:rPr>
          <w:b/>
          <w:bCs/>
          <w:lang w:bidi="cs-CZ"/>
        </w:rPr>
        <w:t xml:space="preserve"> </w:t>
      </w:r>
      <w:r w:rsidRPr="00AF150A">
        <w:t xml:space="preserve">v této souvislosti musí být schopen předložit doklady a údaje o konkrétním místě a způsobu ukládání, případně kompostování biologického odpadu, doložit souhlas vlastníka tohoto technického zařízení s ukládáním, případně kompostování bioodpadu a doložit doklady </w:t>
      </w:r>
      <w:r w:rsidRPr="00AF150A">
        <w:rPr>
          <w:lang w:bidi="cs-CZ"/>
        </w:rPr>
        <w:t xml:space="preserve">prokazující, že zařízení k likvidaci bioodpadu je schváleno v souladu se zákonem o odpadech. </w:t>
      </w:r>
      <w:r w:rsidRPr="00AF150A">
        <w:rPr>
          <w:u w:val="single"/>
          <w:lang w:bidi="cs-CZ"/>
        </w:rPr>
        <w:t xml:space="preserve">Cena za likvidaci biologického odpadu je započtena do ceny. </w:t>
      </w:r>
    </w:p>
    <w:p w14:paraId="09B61DC1" w14:textId="77777777" w:rsidR="00AF150A" w:rsidRPr="00A77BB3" w:rsidRDefault="00AF150A" w:rsidP="009040D2">
      <w:pPr>
        <w:ind w:left="360"/>
        <w:jc w:val="both"/>
      </w:pPr>
    </w:p>
    <w:p w14:paraId="7955B059" w14:textId="77777777" w:rsidR="00BD1151" w:rsidRPr="00A77BB3" w:rsidRDefault="00BD1151" w:rsidP="00BD1151">
      <w:pPr>
        <w:ind w:left="360" w:firstLine="9285"/>
        <w:jc w:val="both"/>
      </w:pPr>
      <w:r w:rsidRPr="00A77BB3">
        <w:t xml:space="preserve"> </w:t>
      </w:r>
    </w:p>
    <w:p w14:paraId="675B4209" w14:textId="05745295" w:rsidR="00BD1151" w:rsidRPr="00A77BB3" w:rsidRDefault="00BD1151" w:rsidP="00BD1151">
      <w:pPr>
        <w:spacing w:after="120"/>
        <w:ind w:firstLine="357"/>
        <w:jc w:val="both"/>
        <w:rPr>
          <w:u w:val="single"/>
        </w:rPr>
      </w:pPr>
      <w:r w:rsidRPr="00A77BB3">
        <w:rPr>
          <w:u w:val="single"/>
        </w:rPr>
        <w:t>Podmínky překročení ceny a snížení ceny</w:t>
      </w:r>
    </w:p>
    <w:p w14:paraId="33014F47" w14:textId="03527BA1" w:rsidR="00BD1151" w:rsidRPr="00A77BB3" w:rsidRDefault="00451843" w:rsidP="00BD1151">
      <w:pPr>
        <w:spacing w:after="120"/>
        <w:ind w:left="357"/>
        <w:jc w:val="both"/>
      </w:pPr>
      <w:r>
        <w:t>C</w:t>
      </w:r>
      <w:r w:rsidR="00BD1151" w:rsidRPr="00A77BB3">
        <w:t xml:space="preserve">enu bude možné překročit pouze v souvislosti se změnou daňových právních předpisů týkajících se DPH, a to nejvýše o částku odpovídající této legislativní změně. Změnu ceny bude </w:t>
      </w:r>
      <w:r w:rsidR="00A073BF">
        <w:t>dodavate</w:t>
      </w:r>
      <w:r w:rsidR="00A073BF" w:rsidRPr="00A77BB3">
        <w:t xml:space="preserve">l </w:t>
      </w:r>
      <w:r w:rsidR="00BD1151" w:rsidRPr="00A77BB3">
        <w:t>povinen písemně oznámit objednateli a důvod změny doložit. Nově určená cena bude předmětem dodatku této smlouvy a bude řešena v souladu se zákonem č. 137/2006 Sb., o veřejných zakázkách, ve znění pozdějších předpisů.</w:t>
      </w:r>
    </w:p>
    <w:p w14:paraId="544B21DF" w14:textId="0E5D73C2" w:rsidR="00BD1151" w:rsidRPr="00A77BB3" w:rsidRDefault="00BD1151" w:rsidP="00BD1151">
      <w:pPr>
        <w:spacing w:after="120"/>
        <w:ind w:left="357"/>
        <w:jc w:val="both"/>
      </w:pPr>
      <w:r w:rsidRPr="00A77BB3">
        <w:t xml:space="preserve">V případě změny ceny z důvodů víceprací, které nejsou obsaženy v položkovém rozpočtu </w:t>
      </w:r>
      <w:r w:rsidR="00386251">
        <w:t>a požadovaných ze strany objednatele</w:t>
      </w:r>
      <w:r w:rsidRPr="00A77BB3">
        <w:t xml:space="preserve">, bude cena víceprací  určena dle aktuálního ceníku ÚRS Praha </w:t>
      </w:r>
      <w:r w:rsidR="007F2DAF">
        <w:t>a zkalkulována dle kalkulačního vzorce použitého do nabídky uchazeče</w:t>
      </w:r>
      <w:r w:rsidRPr="00A77BB3">
        <w:t>. Takovéto vícepráce budou řešeny v souladu se zákonem č. 137/2006 Sb., o veřejných zakázkách, ve znění pozdějších předpisů.</w:t>
      </w:r>
    </w:p>
    <w:p w14:paraId="615F4200" w14:textId="77777777" w:rsidR="00BD1151" w:rsidRPr="00A77BB3" w:rsidRDefault="00BD1151" w:rsidP="00BD1151">
      <w:pPr>
        <w:spacing w:after="120"/>
        <w:ind w:left="357"/>
        <w:jc w:val="both"/>
      </w:pPr>
      <w:r w:rsidRPr="00A77BB3">
        <w:t xml:space="preserve">Objednatel je oprávněn odečíst cenu neprovedených prací vyčíslených podle nabídkového rozpočtu v případě snížení rozsahu prací, dílčích změn technologií odsouhlasených objednatelem a v ostatních případech specifikovaných </w:t>
      </w:r>
      <w:r w:rsidR="002416FA">
        <w:t xml:space="preserve">samostatným </w:t>
      </w:r>
      <w:r w:rsidRPr="00A77BB3">
        <w:t>zápisem.</w:t>
      </w:r>
    </w:p>
    <w:p w14:paraId="1E73D99C" w14:textId="77777777" w:rsidR="00BD1151" w:rsidRDefault="00BD1151" w:rsidP="00BD1151">
      <w:pPr>
        <w:pStyle w:val="ZkladntextIMP"/>
        <w:spacing w:line="240" w:lineRule="auto"/>
        <w:jc w:val="center"/>
        <w:rPr>
          <w:b/>
          <w:szCs w:val="24"/>
        </w:rPr>
      </w:pPr>
    </w:p>
    <w:p w14:paraId="3BE99DA0" w14:textId="77777777" w:rsidR="00AF150A" w:rsidRPr="00A77BB3" w:rsidRDefault="00AF150A" w:rsidP="00BD1151">
      <w:pPr>
        <w:pStyle w:val="ZkladntextIMP"/>
        <w:spacing w:line="240" w:lineRule="auto"/>
        <w:jc w:val="center"/>
        <w:rPr>
          <w:b/>
          <w:szCs w:val="24"/>
        </w:rPr>
      </w:pPr>
    </w:p>
    <w:p w14:paraId="5D7006D1" w14:textId="77777777" w:rsidR="00BD1151" w:rsidRPr="00A77BB3" w:rsidRDefault="00BD1151" w:rsidP="00BD1151">
      <w:pPr>
        <w:pStyle w:val="ZkladntextIMP"/>
        <w:spacing w:line="240" w:lineRule="auto"/>
        <w:jc w:val="center"/>
        <w:rPr>
          <w:b/>
          <w:szCs w:val="24"/>
        </w:rPr>
      </w:pPr>
      <w:r w:rsidRPr="00A77BB3">
        <w:rPr>
          <w:b/>
          <w:szCs w:val="24"/>
        </w:rPr>
        <w:t xml:space="preserve">IV. </w:t>
      </w:r>
    </w:p>
    <w:p w14:paraId="2DC27544" w14:textId="77777777" w:rsidR="00BD1151" w:rsidRPr="00A77BB3" w:rsidRDefault="00BD1151" w:rsidP="00BD1151">
      <w:pPr>
        <w:pStyle w:val="ZkladntextIMP"/>
        <w:spacing w:line="240" w:lineRule="auto"/>
        <w:jc w:val="center"/>
        <w:rPr>
          <w:b/>
          <w:szCs w:val="24"/>
        </w:rPr>
      </w:pPr>
      <w:r w:rsidRPr="00A77BB3">
        <w:rPr>
          <w:b/>
          <w:szCs w:val="24"/>
        </w:rPr>
        <w:t>Doba a místo plnění</w:t>
      </w:r>
    </w:p>
    <w:p w14:paraId="1819766A" w14:textId="77777777" w:rsidR="00BD1151" w:rsidRPr="00A77BB3" w:rsidRDefault="00BD1151" w:rsidP="00BD1151">
      <w:pPr>
        <w:jc w:val="both"/>
      </w:pPr>
    </w:p>
    <w:p w14:paraId="23E089A4" w14:textId="77777777" w:rsidR="00BD1151" w:rsidRPr="00A77BB3" w:rsidRDefault="00BD1151" w:rsidP="00BD1151">
      <w:pPr>
        <w:widowControl w:val="0"/>
        <w:numPr>
          <w:ilvl w:val="0"/>
          <w:numId w:val="2"/>
        </w:numPr>
        <w:suppressAutoHyphens w:val="0"/>
        <w:spacing w:line="240" w:lineRule="atLeast"/>
        <w:jc w:val="both"/>
      </w:pPr>
    </w:p>
    <w:p w14:paraId="780D16D7" w14:textId="3E63DB02" w:rsidR="00BD1151" w:rsidRPr="00A77BB3" w:rsidRDefault="00BD1151" w:rsidP="00BD1151">
      <w:pPr>
        <w:widowControl w:val="0"/>
        <w:numPr>
          <w:ilvl w:val="0"/>
          <w:numId w:val="13"/>
        </w:numPr>
        <w:suppressAutoHyphens w:val="0"/>
        <w:spacing w:line="240" w:lineRule="atLeast"/>
        <w:jc w:val="both"/>
      </w:pPr>
      <w:r w:rsidRPr="00A77BB3">
        <w:t xml:space="preserve">Za předpokladu včasného a řádného splnění součinnosti objednatele podle článku VIII. této smlouvy se </w:t>
      </w:r>
      <w:r w:rsidR="00A073BF">
        <w:t>dodavate</w:t>
      </w:r>
      <w:r w:rsidR="00A073BF" w:rsidRPr="00A77BB3">
        <w:t>l</w:t>
      </w:r>
      <w:r w:rsidRPr="00A77BB3">
        <w:t xml:space="preserve"> zavazuje provést </w:t>
      </w:r>
      <w:r w:rsidR="00451843">
        <w:rPr>
          <w:u w:val="single"/>
        </w:rPr>
        <w:t>údržbu</w:t>
      </w:r>
      <w:r w:rsidRPr="00A77BB3">
        <w:t xml:space="preserve"> v termínech:</w:t>
      </w:r>
    </w:p>
    <w:p w14:paraId="29323423" w14:textId="77777777" w:rsidR="00BD1151" w:rsidRPr="00A77BB3" w:rsidRDefault="00BD1151" w:rsidP="00BD1151">
      <w:pPr>
        <w:widowControl w:val="0"/>
        <w:suppressAutoHyphens w:val="0"/>
        <w:spacing w:line="240" w:lineRule="atLeast"/>
        <w:jc w:val="both"/>
      </w:pPr>
    </w:p>
    <w:p w14:paraId="0606EA46" w14:textId="77777777" w:rsidR="00BD1151" w:rsidRPr="00A77BB3" w:rsidRDefault="00BD1151" w:rsidP="00BD1151">
      <w:pPr>
        <w:widowControl w:val="0"/>
        <w:numPr>
          <w:ilvl w:val="0"/>
          <w:numId w:val="14"/>
        </w:numPr>
        <w:suppressAutoHyphens w:val="0"/>
        <w:spacing w:after="120" w:line="240" w:lineRule="atLeast"/>
        <w:ind w:left="1077" w:hanging="357"/>
        <w:jc w:val="both"/>
      </w:pPr>
      <w:r w:rsidRPr="00A77BB3">
        <w:t xml:space="preserve">Zahájení plnění: </w:t>
      </w:r>
      <w:r w:rsidRPr="00A77BB3">
        <w:tab/>
      </w:r>
      <w:r w:rsidRPr="00A77BB3">
        <w:tab/>
      </w:r>
      <w:r w:rsidRPr="00A77BB3">
        <w:tab/>
      </w:r>
      <w:r w:rsidR="00E02493">
        <w:t>0</w:t>
      </w:r>
      <w:r w:rsidR="002416FA">
        <w:t>1.</w:t>
      </w:r>
      <w:r w:rsidR="00E02493">
        <w:t>0</w:t>
      </w:r>
      <w:r w:rsidR="002416FA">
        <w:t>1.</w:t>
      </w:r>
      <w:r w:rsidRPr="00A77BB3">
        <w:t>201</w:t>
      </w:r>
      <w:r w:rsidR="002416FA">
        <w:t>5</w:t>
      </w:r>
    </w:p>
    <w:p w14:paraId="525644D0" w14:textId="77777777" w:rsidR="00BD1151" w:rsidRPr="00A77BB3" w:rsidRDefault="002416FA" w:rsidP="00BD1151">
      <w:pPr>
        <w:widowControl w:val="0"/>
        <w:numPr>
          <w:ilvl w:val="0"/>
          <w:numId w:val="14"/>
        </w:numPr>
        <w:suppressAutoHyphens w:val="0"/>
        <w:spacing w:after="120" w:line="240" w:lineRule="atLeast"/>
        <w:ind w:left="1077"/>
        <w:jc w:val="both"/>
      </w:pPr>
      <w:r>
        <w:t>Ukončení plnění</w:t>
      </w:r>
      <w:r>
        <w:tab/>
      </w:r>
      <w:r>
        <w:tab/>
      </w:r>
      <w:r w:rsidR="00BD1151" w:rsidRPr="00A77BB3">
        <w:tab/>
      </w:r>
      <w:r>
        <w:t>31.12.2018</w:t>
      </w:r>
    </w:p>
    <w:p w14:paraId="529AC10B" w14:textId="77777777" w:rsidR="00BD1151" w:rsidRPr="00A77BB3" w:rsidRDefault="00BD1151" w:rsidP="00BD1151">
      <w:pPr>
        <w:widowControl w:val="0"/>
        <w:spacing w:line="240" w:lineRule="atLeast"/>
        <w:jc w:val="both"/>
      </w:pPr>
    </w:p>
    <w:p w14:paraId="15ECA8E7" w14:textId="1C6AB7EB" w:rsidR="00BD1151" w:rsidRPr="00A77BB3" w:rsidRDefault="00BD1151" w:rsidP="00BD1151">
      <w:pPr>
        <w:widowControl w:val="0"/>
        <w:numPr>
          <w:ilvl w:val="0"/>
          <w:numId w:val="13"/>
        </w:numPr>
        <w:suppressAutoHyphens w:val="0"/>
        <w:spacing w:line="240" w:lineRule="atLeast"/>
        <w:jc w:val="both"/>
      </w:pPr>
      <w:r w:rsidRPr="00A77BB3">
        <w:t xml:space="preserve">Dodržení termínů je závislé od řádného a včasného spolupůsobení objednatele dohodnutého touto smlouvou. Po dobu prodlení objednatele s poskytováním spolupůsobení nebo po dobu trvání překážek neležících na straně </w:t>
      </w:r>
      <w:r w:rsidR="00A073BF">
        <w:t>dodavate</w:t>
      </w:r>
      <w:r w:rsidR="00A073BF" w:rsidRPr="00A77BB3">
        <w:t>l</w:t>
      </w:r>
      <w:r w:rsidR="00A073BF">
        <w:t>e</w:t>
      </w:r>
      <w:r w:rsidRPr="00A77BB3">
        <w:t xml:space="preserve"> není </w:t>
      </w:r>
      <w:r w:rsidR="00A073BF">
        <w:t>dodavate</w:t>
      </w:r>
      <w:r w:rsidR="00A073BF" w:rsidRPr="00A77BB3">
        <w:t>l</w:t>
      </w:r>
      <w:r w:rsidRPr="00A77BB3">
        <w:t xml:space="preserve"> v prodlení se splněním povinnosti předat předmět plnění dle této smlouvy.</w:t>
      </w:r>
    </w:p>
    <w:p w14:paraId="33185A98" w14:textId="77777777" w:rsidR="00BD1151" w:rsidRPr="00A77BB3" w:rsidRDefault="00BD1151" w:rsidP="00BD1151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</w:p>
    <w:p w14:paraId="4858474B" w14:textId="77777777" w:rsidR="00BD1151" w:rsidRDefault="002416FA" w:rsidP="00BD1151">
      <w:pPr>
        <w:widowControl w:val="0"/>
        <w:numPr>
          <w:ilvl w:val="0"/>
          <w:numId w:val="13"/>
        </w:numPr>
        <w:suppressAutoHyphens w:val="0"/>
        <w:spacing w:line="240" w:lineRule="atLeast"/>
        <w:jc w:val="both"/>
      </w:pPr>
      <w:r>
        <w:t xml:space="preserve">Místem plnění jsou území města Nový Bor: </w:t>
      </w:r>
      <w:r w:rsidR="002258BD">
        <w:t xml:space="preserve">katastrální území </w:t>
      </w:r>
      <w:r>
        <w:t>Nový Bor, Arnultovice, Bukovany a Janov</w:t>
      </w:r>
      <w:r w:rsidR="00BD1151" w:rsidRPr="00A77BB3">
        <w:t xml:space="preserve">. </w:t>
      </w:r>
    </w:p>
    <w:p w14:paraId="16D7AEC8" w14:textId="77777777" w:rsidR="00AF150A" w:rsidRDefault="00AF150A" w:rsidP="00AF150A">
      <w:pPr>
        <w:pStyle w:val="Odstavecseseznamem"/>
      </w:pPr>
    </w:p>
    <w:p w14:paraId="6B58F610" w14:textId="77777777" w:rsidR="00AF150A" w:rsidRDefault="00AF150A" w:rsidP="00AF150A">
      <w:pPr>
        <w:pStyle w:val="Odstavecseseznamem"/>
      </w:pPr>
    </w:p>
    <w:p w14:paraId="4EE4A19F" w14:textId="77777777" w:rsidR="00AF150A" w:rsidRDefault="00AF150A" w:rsidP="00AF150A">
      <w:pPr>
        <w:pStyle w:val="Odstavecseseznamem"/>
      </w:pPr>
    </w:p>
    <w:p w14:paraId="0C50E7C2" w14:textId="77777777" w:rsidR="00AF150A" w:rsidRPr="00A77BB3" w:rsidRDefault="00AF150A" w:rsidP="00AF150A">
      <w:pPr>
        <w:widowControl w:val="0"/>
        <w:suppressAutoHyphens w:val="0"/>
        <w:spacing w:line="240" w:lineRule="atLeast"/>
        <w:jc w:val="both"/>
      </w:pPr>
    </w:p>
    <w:p w14:paraId="7DB3EC6C" w14:textId="77777777" w:rsidR="00BD1151" w:rsidRPr="00A77BB3" w:rsidRDefault="00BD1151" w:rsidP="00BD1151">
      <w:pPr>
        <w:pStyle w:val="ZkladntextIMP"/>
        <w:spacing w:line="240" w:lineRule="auto"/>
        <w:jc w:val="center"/>
        <w:rPr>
          <w:b/>
          <w:szCs w:val="24"/>
        </w:rPr>
      </w:pPr>
      <w:r w:rsidRPr="00A77BB3">
        <w:rPr>
          <w:b/>
          <w:szCs w:val="24"/>
        </w:rPr>
        <w:t>V.</w:t>
      </w:r>
    </w:p>
    <w:p w14:paraId="7A81E5D0" w14:textId="56ED93D4" w:rsidR="00BD1151" w:rsidRPr="00A77BB3" w:rsidRDefault="004F6B16" w:rsidP="00BD1151">
      <w:pPr>
        <w:pStyle w:val="ZkladntextIMP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P</w:t>
      </w:r>
      <w:r w:rsidR="00BD1151" w:rsidRPr="00A77BB3">
        <w:rPr>
          <w:b/>
          <w:szCs w:val="24"/>
        </w:rPr>
        <w:t>latební a obchodní podmínky</w:t>
      </w:r>
    </w:p>
    <w:p w14:paraId="6F40629B" w14:textId="77777777" w:rsidR="00AF150A" w:rsidRDefault="00AF150A" w:rsidP="00BD1151">
      <w:pPr>
        <w:spacing w:after="120"/>
        <w:ind w:left="397"/>
        <w:jc w:val="both"/>
        <w:rPr>
          <w:b/>
        </w:rPr>
      </w:pPr>
    </w:p>
    <w:p w14:paraId="171765C0" w14:textId="77777777" w:rsidR="00BD1151" w:rsidRPr="00A77BB3" w:rsidRDefault="00BD1151" w:rsidP="00BD1151">
      <w:pPr>
        <w:spacing w:after="120"/>
        <w:ind w:left="397"/>
        <w:jc w:val="both"/>
        <w:rPr>
          <w:b/>
        </w:rPr>
      </w:pPr>
      <w:r w:rsidRPr="00A77BB3">
        <w:rPr>
          <w:b/>
        </w:rPr>
        <w:t>Platební a obchodní podmínky</w:t>
      </w:r>
    </w:p>
    <w:p w14:paraId="77A747BF" w14:textId="451E6972" w:rsidR="00BD1151" w:rsidRPr="00A77BB3" w:rsidRDefault="00BD1151" w:rsidP="00BD1151">
      <w:pPr>
        <w:numPr>
          <w:ilvl w:val="0"/>
          <w:numId w:val="16"/>
        </w:numPr>
        <w:spacing w:after="120"/>
        <w:jc w:val="both"/>
        <w:rPr>
          <w:bCs/>
        </w:rPr>
      </w:pPr>
      <w:r w:rsidRPr="00A77BB3">
        <w:rPr>
          <w:bCs/>
        </w:rPr>
        <w:t xml:space="preserve">Objednatel neposkytne </w:t>
      </w:r>
      <w:r w:rsidR="00A073BF">
        <w:t>dodavate</w:t>
      </w:r>
      <w:r w:rsidR="00A073BF" w:rsidRPr="00A77BB3">
        <w:t>l</w:t>
      </w:r>
      <w:r w:rsidR="00A073BF">
        <w:t>i</w:t>
      </w:r>
      <w:r w:rsidRPr="00A77BB3">
        <w:rPr>
          <w:bCs/>
        </w:rPr>
        <w:t xml:space="preserve"> zálohy.</w:t>
      </w:r>
    </w:p>
    <w:p w14:paraId="677851C9" w14:textId="3AC0014C" w:rsidR="00D40F4B" w:rsidRPr="00D40F4B" w:rsidRDefault="00BD1151" w:rsidP="00BD1151">
      <w:pPr>
        <w:numPr>
          <w:ilvl w:val="0"/>
          <w:numId w:val="16"/>
        </w:numPr>
        <w:spacing w:after="120"/>
        <w:jc w:val="both"/>
        <w:rPr>
          <w:bCs/>
        </w:rPr>
      </w:pPr>
      <w:r w:rsidRPr="00A77BB3">
        <w:t xml:space="preserve">Smluvní strany se dohodly na tom, že řádně vystavený daňový doklad je splatný ve lhůtě </w:t>
      </w:r>
      <w:r w:rsidRPr="00D40F4B">
        <w:rPr>
          <w:b/>
        </w:rPr>
        <w:t>30 dnů</w:t>
      </w:r>
      <w:r w:rsidRPr="00A77BB3">
        <w:t xml:space="preserve"> ode dne data </w:t>
      </w:r>
      <w:r w:rsidR="00161423">
        <w:t>prokazatelného doručení</w:t>
      </w:r>
      <w:r w:rsidRPr="00A77BB3">
        <w:t xml:space="preserve"> faktury </w:t>
      </w:r>
      <w:r w:rsidR="00A073BF">
        <w:t>dodavate</w:t>
      </w:r>
      <w:r w:rsidR="00A073BF" w:rsidRPr="00A77BB3">
        <w:t>l</w:t>
      </w:r>
      <w:r w:rsidR="00A073BF">
        <w:t>em</w:t>
      </w:r>
      <w:r w:rsidRPr="00A77BB3">
        <w:t xml:space="preserve"> objednateli. </w:t>
      </w:r>
    </w:p>
    <w:p w14:paraId="0DE67F56" w14:textId="06E82593" w:rsidR="007F2DAF" w:rsidRPr="00D40F4B" w:rsidRDefault="00BD1151" w:rsidP="00BD1151">
      <w:pPr>
        <w:numPr>
          <w:ilvl w:val="0"/>
          <w:numId w:val="16"/>
        </w:numPr>
        <w:spacing w:after="120"/>
        <w:jc w:val="both"/>
        <w:rPr>
          <w:bCs/>
        </w:rPr>
      </w:pPr>
      <w:r w:rsidRPr="00A77BB3">
        <w:t xml:space="preserve">Cena bude hrazena průběžně na základě daňových dokladů (dále jen faktur) vystavených </w:t>
      </w:r>
      <w:r w:rsidR="00A073BF">
        <w:t>dodavate</w:t>
      </w:r>
      <w:r w:rsidR="00A073BF" w:rsidRPr="00A77BB3">
        <w:t>l</w:t>
      </w:r>
      <w:r w:rsidR="00A073BF">
        <w:t>em</w:t>
      </w:r>
      <w:r w:rsidRPr="00A77BB3">
        <w:t xml:space="preserve"> 1x měsíčně, přičemž datem zdanitelného plnění je poslední den příslušného měsíce. Faktury </w:t>
      </w:r>
      <w:r w:rsidR="00A073BF">
        <w:t>dodavate</w:t>
      </w:r>
      <w:r w:rsidR="00A073BF" w:rsidRPr="00A77BB3">
        <w:t>l</w:t>
      </w:r>
      <w:r w:rsidR="00A073BF">
        <w:t>e</w:t>
      </w:r>
      <w:r w:rsidRPr="00A77BB3">
        <w:t xml:space="preserve"> musí splňovat náležitosti faktury</w:t>
      </w:r>
      <w:r w:rsidR="001B55EE">
        <w:t xml:space="preserve"> dle zákona o účetnictví a zákona o dani z přidané hodnoty, zejména</w:t>
      </w:r>
      <w:r w:rsidR="007F2DAF">
        <w:t>:</w:t>
      </w:r>
    </w:p>
    <w:p w14:paraId="5EAFCE9F" w14:textId="77777777" w:rsidR="007F2DAF" w:rsidRPr="007F2DAF" w:rsidRDefault="007F2DAF" w:rsidP="001B55EE">
      <w:pPr>
        <w:numPr>
          <w:ilvl w:val="3"/>
          <w:numId w:val="14"/>
        </w:numPr>
        <w:suppressAutoHyphens w:val="0"/>
        <w:autoSpaceDE w:val="0"/>
        <w:autoSpaceDN w:val="0"/>
        <w:adjustRightInd w:val="0"/>
        <w:ind w:left="709" w:hanging="283"/>
        <w:rPr>
          <w:rFonts w:eastAsia="Calibri"/>
          <w:lang w:eastAsia="cs-CZ"/>
        </w:rPr>
      </w:pPr>
      <w:r w:rsidRPr="007F2DAF">
        <w:rPr>
          <w:rFonts w:eastAsia="Calibri"/>
          <w:lang w:eastAsia="cs-CZ"/>
        </w:rPr>
        <w:t>označení účetního dokladu a jeho pořadové číslo</w:t>
      </w:r>
    </w:p>
    <w:p w14:paraId="19969570" w14:textId="77777777" w:rsidR="007F2DAF" w:rsidRPr="007F2DAF" w:rsidRDefault="007F2DAF" w:rsidP="001B55EE">
      <w:pPr>
        <w:numPr>
          <w:ilvl w:val="3"/>
          <w:numId w:val="14"/>
        </w:numPr>
        <w:suppressAutoHyphens w:val="0"/>
        <w:autoSpaceDE w:val="0"/>
        <w:autoSpaceDN w:val="0"/>
        <w:adjustRightInd w:val="0"/>
        <w:ind w:left="709" w:hanging="283"/>
        <w:rPr>
          <w:rFonts w:eastAsia="Calibri"/>
          <w:lang w:eastAsia="cs-CZ"/>
        </w:rPr>
      </w:pPr>
      <w:r w:rsidRPr="007F2DAF">
        <w:rPr>
          <w:rFonts w:eastAsia="Calibri"/>
          <w:lang w:eastAsia="cs-CZ"/>
        </w:rPr>
        <w:t>identifikační údaje objednatele včetně DIČ</w:t>
      </w:r>
    </w:p>
    <w:p w14:paraId="40EF9DD6" w14:textId="12F62669" w:rsidR="007F2DAF" w:rsidRPr="007F2DAF" w:rsidRDefault="007F2DAF" w:rsidP="001B55EE">
      <w:pPr>
        <w:numPr>
          <w:ilvl w:val="3"/>
          <w:numId w:val="14"/>
        </w:numPr>
        <w:suppressAutoHyphens w:val="0"/>
        <w:autoSpaceDE w:val="0"/>
        <w:autoSpaceDN w:val="0"/>
        <w:adjustRightInd w:val="0"/>
        <w:ind w:left="709" w:hanging="283"/>
        <w:rPr>
          <w:rFonts w:eastAsia="Calibri"/>
          <w:lang w:eastAsia="cs-CZ"/>
        </w:rPr>
      </w:pPr>
      <w:r w:rsidRPr="007F2DAF">
        <w:rPr>
          <w:rFonts w:eastAsia="Calibri"/>
          <w:lang w:eastAsia="cs-CZ"/>
        </w:rPr>
        <w:t xml:space="preserve">identifikační údaje </w:t>
      </w:r>
      <w:r w:rsidR="00A073BF">
        <w:t>dodavate</w:t>
      </w:r>
      <w:r w:rsidR="00A073BF" w:rsidRPr="00A77BB3">
        <w:t>l</w:t>
      </w:r>
      <w:r w:rsidR="00A073BF">
        <w:t>e</w:t>
      </w:r>
      <w:r w:rsidRPr="007F2DAF">
        <w:rPr>
          <w:rFonts w:eastAsia="Calibri"/>
          <w:lang w:eastAsia="cs-CZ"/>
        </w:rPr>
        <w:t xml:space="preserve"> včetně DIČ</w:t>
      </w:r>
    </w:p>
    <w:p w14:paraId="438704C4" w14:textId="77777777" w:rsidR="007F2DAF" w:rsidRPr="007F2DAF" w:rsidRDefault="007F2DAF" w:rsidP="001B55EE">
      <w:pPr>
        <w:numPr>
          <w:ilvl w:val="3"/>
          <w:numId w:val="14"/>
        </w:numPr>
        <w:suppressAutoHyphens w:val="0"/>
        <w:autoSpaceDE w:val="0"/>
        <w:autoSpaceDN w:val="0"/>
        <w:adjustRightInd w:val="0"/>
        <w:ind w:left="709" w:hanging="283"/>
        <w:rPr>
          <w:rFonts w:eastAsia="Calibri"/>
          <w:lang w:eastAsia="cs-CZ"/>
        </w:rPr>
      </w:pPr>
      <w:r w:rsidRPr="007F2DAF">
        <w:rPr>
          <w:rFonts w:eastAsia="Calibri"/>
          <w:lang w:eastAsia="cs-CZ"/>
        </w:rPr>
        <w:t>popis obsahu účetního dokladu</w:t>
      </w:r>
    </w:p>
    <w:p w14:paraId="2DCEADDE" w14:textId="77777777" w:rsidR="007F2DAF" w:rsidRPr="007F2DAF" w:rsidRDefault="007F2DAF" w:rsidP="001B55EE">
      <w:pPr>
        <w:numPr>
          <w:ilvl w:val="3"/>
          <w:numId w:val="14"/>
        </w:numPr>
        <w:suppressAutoHyphens w:val="0"/>
        <w:autoSpaceDE w:val="0"/>
        <w:autoSpaceDN w:val="0"/>
        <w:adjustRightInd w:val="0"/>
        <w:ind w:left="709" w:hanging="283"/>
        <w:rPr>
          <w:rFonts w:eastAsia="Calibri"/>
          <w:lang w:eastAsia="cs-CZ"/>
        </w:rPr>
      </w:pPr>
      <w:r w:rsidRPr="007F2DAF">
        <w:rPr>
          <w:rFonts w:eastAsia="Calibri"/>
          <w:lang w:eastAsia="cs-CZ"/>
        </w:rPr>
        <w:t>datum vystavení</w:t>
      </w:r>
    </w:p>
    <w:p w14:paraId="6CF0EF3E" w14:textId="77777777" w:rsidR="007F2DAF" w:rsidRPr="007F2DAF" w:rsidRDefault="007F2DAF" w:rsidP="001B55EE">
      <w:pPr>
        <w:numPr>
          <w:ilvl w:val="3"/>
          <w:numId w:val="14"/>
        </w:numPr>
        <w:suppressAutoHyphens w:val="0"/>
        <w:autoSpaceDE w:val="0"/>
        <w:autoSpaceDN w:val="0"/>
        <w:adjustRightInd w:val="0"/>
        <w:ind w:left="709" w:hanging="283"/>
        <w:rPr>
          <w:rFonts w:eastAsia="Calibri"/>
          <w:lang w:eastAsia="cs-CZ"/>
        </w:rPr>
      </w:pPr>
      <w:r w:rsidRPr="007F2DAF">
        <w:rPr>
          <w:rFonts w:eastAsia="Calibri"/>
          <w:lang w:eastAsia="cs-CZ"/>
        </w:rPr>
        <w:t>datum uskutečnění zdanitelného plnění</w:t>
      </w:r>
    </w:p>
    <w:p w14:paraId="7217164E" w14:textId="77777777" w:rsidR="007F2DAF" w:rsidRPr="007F2DAF" w:rsidRDefault="007F2DAF" w:rsidP="001B55EE">
      <w:pPr>
        <w:numPr>
          <w:ilvl w:val="3"/>
          <w:numId w:val="14"/>
        </w:numPr>
        <w:suppressAutoHyphens w:val="0"/>
        <w:autoSpaceDE w:val="0"/>
        <w:autoSpaceDN w:val="0"/>
        <w:adjustRightInd w:val="0"/>
        <w:ind w:left="709" w:hanging="283"/>
        <w:rPr>
          <w:rFonts w:eastAsia="Calibri"/>
          <w:lang w:eastAsia="cs-CZ"/>
        </w:rPr>
      </w:pPr>
      <w:r w:rsidRPr="007F2DAF">
        <w:rPr>
          <w:rFonts w:eastAsia="Calibri"/>
          <w:lang w:eastAsia="cs-CZ"/>
        </w:rPr>
        <w:t>datum splatnosti</w:t>
      </w:r>
    </w:p>
    <w:p w14:paraId="7ABFA70B" w14:textId="77777777" w:rsidR="007F2DAF" w:rsidRPr="007F2DAF" w:rsidRDefault="007F2DAF" w:rsidP="001B55EE">
      <w:pPr>
        <w:numPr>
          <w:ilvl w:val="3"/>
          <w:numId w:val="14"/>
        </w:numPr>
        <w:suppressAutoHyphens w:val="0"/>
        <w:autoSpaceDE w:val="0"/>
        <w:autoSpaceDN w:val="0"/>
        <w:adjustRightInd w:val="0"/>
        <w:ind w:left="709" w:hanging="283"/>
        <w:rPr>
          <w:rFonts w:eastAsia="Calibri"/>
          <w:lang w:eastAsia="cs-CZ"/>
        </w:rPr>
      </w:pPr>
      <w:r w:rsidRPr="007F2DAF">
        <w:rPr>
          <w:rFonts w:eastAsia="Calibri"/>
          <w:lang w:eastAsia="cs-CZ"/>
        </w:rPr>
        <w:t>výši ceny bez daně celkem</w:t>
      </w:r>
    </w:p>
    <w:p w14:paraId="257842D0" w14:textId="77777777" w:rsidR="007F2DAF" w:rsidRPr="007F2DAF" w:rsidRDefault="007F2DAF" w:rsidP="001B55EE">
      <w:pPr>
        <w:numPr>
          <w:ilvl w:val="3"/>
          <w:numId w:val="14"/>
        </w:numPr>
        <w:suppressAutoHyphens w:val="0"/>
        <w:autoSpaceDE w:val="0"/>
        <w:autoSpaceDN w:val="0"/>
        <w:adjustRightInd w:val="0"/>
        <w:ind w:left="709" w:hanging="283"/>
        <w:rPr>
          <w:rFonts w:eastAsia="Calibri"/>
          <w:lang w:eastAsia="cs-CZ"/>
        </w:rPr>
      </w:pPr>
      <w:r w:rsidRPr="007F2DAF">
        <w:rPr>
          <w:rFonts w:eastAsia="Calibri"/>
          <w:lang w:eastAsia="cs-CZ"/>
        </w:rPr>
        <w:t>sazbu daně</w:t>
      </w:r>
    </w:p>
    <w:p w14:paraId="11A7FC1C" w14:textId="77777777" w:rsidR="007F2DAF" w:rsidRPr="007F2DAF" w:rsidRDefault="007F2DAF" w:rsidP="001B55EE">
      <w:pPr>
        <w:numPr>
          <w:ilvl w:val="3"/>
          <w:numId w:val="14"/>
        </w:numPr>
        <w:suppressAutoHyphens w:val="0"/>
        <w:autoSpaceDE w:val="0"/>
        <w:autoSpaceDN w:val="0"/>
        <w:adjustRightInd w:val="0"/>
        <w:ind w:left="709" w:hanging="283"/>
        <w:rPr>
          <w:rFonts w:eastAsia="Calibri"/>
          <w:lang w:eastAsia="cs-CZ"/>
        </w:rPr>
      </w:pPr>
      <w:r w:rsidRPr="007F2DAF">
        <w:rPr>
          <w:rFonts w:eastAsia="Calibri"/>
          <w:lang w:eastAsia="cs-CZ"/>
        </w:rPr>
        <w:t>výši daně celkem zaokrouhlenou dle příslušných předpisů</w:t>
      </w:r>
    </w:p>
    <w:p w14:paraId="747F69C7" w14:textId="77777777" w:rsidR="007F2DAF" w:rsidRPr="007F2DAF" w:rsidRDefault="007F2DAF" w:rsidP="001B55EE">
      <w:pPr>
        <w:numPr>
          <w:ilvl w:val="3"/>
          <w:numId w:val="14"/>
        </w:numPr>
        <w:suppressAutoHyphens w:val="0"/>
        <w:autoSpaceDE w:val="0"/>
        <w:autoSpaceDN w:val="0"/>
        <w:adjustRightInd w:val="0"/>
        <w:ind w:left="709" w:hanging="283"/>
        <w:rPr>
          <w:rFonts w:eastAsia="Calibri"/>
          <w:lang w:eastAsia="cs-CZ"/>
        </w:rPr>
      </w:pPr>
      <w:r w:rsidRPr="007F2DAF">
        <w:rPr>
          <w:rFonts w:eastAsia="Calibri"/>
          <w:lang w:eastAsia="cs-CZ"/>
        </w:rPr>
        <w:t>cenu celkem včetně daně</w:t>
      </w:r>
    </w:p>
    <w:p w14:paraId="5709EC8E" w14:textId="082C51DB" w:rsidR="007F2DAF" w:rsidRPr="007F2DAF" w:rsidRDefault="007F2DAF" w:rsidP="001B55EE">
      <w:pPr>
        <w:numPr>
          <w:ilvl w:val="3"/>
          <w:numId w:val="14"/>
        </w:numPr>
        <w:suppressAutoHyphens w:val="0"/>
        <w:autoSpaceDE w:val="0"/>
        <w:autoSpaceDN w:val="0"/>
        <w:adjustRightInd w:val="0"/>
        <w:ind w:left="709" w:hanging="283"/>
        <w:rPr>
          <w:rFonts w:eastAsia="Calibri"/>
          <w:lang w:eastAsia="cs-CZ"/>
        </w:rPr>
      </w:pPr>
      <w:r w:rsidRPr="007F2DAF">
        <w:rPr>
          <w:rFonts w:eastAsia="Calibri"/>
          <w:lang w:eastAsia="cs-CZ"/>
        </w:rPr>
        <w:t xml:space="preserve">podpis odpovědné osoby </w:t>
      </w:r>
      <w:r w:rsidR="00A073BF">
        <w:t>dodavate</w:t>
      </w:r>
      <w:r w:rsidR="00A073BF" w:rsidRPr="00A77BB3">
        <w:t>l</w:t>
      </w:r>
      <w:r w:rsidR="00A073BF">
        <w:t>e</w:t>
      </w:r>
    </w:p>
    <w:p w14:paraId="32C4E7C4" w14:textId="77777777" w:rsidR="00BD1151" w:rsidRPr="00161423" w:rsidRDefault="007F2DAF" w:rsidP="001B55EE">
      <w:pPr>
        <w:numPr>
          <w:ilvl w:val="3"/>
          <w:numId w:val="14"/>
        </w:numPr>
        <w:spacing w:after="120"/>
        <w:ind w:left="709" w:hanging="283"/>
        <w:jc w:val="both"/>
        <w:rPr>
          <w:bCs/>
        </w:rPr>
      </w:pPr>
      <w:r w:rsidRPr="007F2DAF">
        <w:rPr>
          <w:rFonts w:eastAsia="Calibri"/>
          <w:lang w:eastAsia="cs-CZ"/>
        </w:rPr>
        <w:t>přílohu - soupis provedených prací oceněný podle dohodnutého způsobu</w:t>
      </w:r>
      <w:r w:rsidR="00BD1151" w:rsidRPr="00A77BB3">
        <w:t xml:space="preserve"> </w:t>
      </w:r>
      <w:r>
        <w:t xml:space="preserve"> </w:t>
      </w:r>
    </w:p>
    <w:p w14:paraId="46FC1E6C" w14:textId="4CF40031" w:rsidR="00161423" w:rsidRPr="00A77BB3" w:rsidRDefault="00161423" w:rsidP="00161423">
      <w:pPr>
        <w:numPr>
          <w:ilvl w:val="0"/>
          <w:numId w:val="16"/>
        </w:numPr>
        <w:spacing w:after="120"/>
        <w:jc w:val="both"/>
        <w:rPr>
          <w:bCs/>
        </w:rPr>
      </w:pPr>
      <w:r>
        <w:t xml:space="preserve">V případě, že faktura </w:t>
      </w:r>
      <w:r w:rsidRPr="00161423">
        <w:t xml:space="preserve">vystavená </w:t>
      </w:r>
      <w:r w:rsidR="00A073BF">
        <w:t>dodavate</w:t>
      </w:r>
      <w:r w:rsidR="00A073BF" w:rsidRPr="00A77BB3">
        <w:t>l</w:t>
      </w:r>
      <w:r w:rsidR="00A073BF">
        <w:t>em</w:t>
      </w:r>
      <w:r w:rsidRPr="00161423">
        <w:t xml:space="preserve"> nebude obsahovat údaje požadované Závaznými předpisy a touto smlouvou nebo bude obsahovat chybnou částku, je objednatel oprávněn v její splatnosti vrátit fakturu </w:t>
      </w:r>
      <w:r w:rsidR="00A073BF">
        <w:t>dodavate</w:t>
      </w:r>
      <w:r w:rsidR="00A073BF" w:rsidRPr="00A77BB3">
        <w:t>l</w:t>
      </w:r>
      <w:r w:rsidR="00A073BF">
        <w:t>i</w:t>
      </w:r>
      <w:r w:rsidRPr="00161423">
        <w:t xml:space="preserve"> k opravě chyb a doplnění údajů. V takovém případě se přerušuje doba splatnosti faktury a nová lhůta splatnosti počíná běžet znovu doručením opravené bezvadné faktury.</w:t>
      </w:r>
    </w:p>
    <w:p w14:paraId="5127F55E" w14:textId="47B83E74" w:rsidR="00BD1151" w:rsidRPr="00A77BB3" w:rsidRDefault="00A073BF" w:rsidP="00FB67BD">
      <w:pPr>
        <w:numPr>
          <w:ilvl w:val="0"/>
          <w:numId w:val="16"/>
        </w:numPr>
        <w:spacing w:after="120"/>
        <w:jc w:val="both"/>
        <w:rPr>
          <w:bCs/>
        </w:rPr>
      </w:pPr>
      <w:r>
        <w:t>Dodavate</w:t>
      </w:r>
      <w:r w:rsidRPr="00A77BB3">
        <w:t>l</w:t>
      </w:r>
      <w:r w:rsidR="00BD1151" w:rsidRPr="00A77BB3">
        <w:t xml:space="preserve"> si je vědom, že ve smyslu ustanovení § 2 písm. e) zákona č. 320/2001 Sb., o finanční kontrole ve veřejné správě a o změně některých zákonů (zákon o finanční kontrole), ve znění pozdějších předpisů, je povinen spolupůsobit při výkonu finanční kontroly.</w:t>
      </w:r>
    </w:p>
    <w:p w14:paraId="04FCF2B7" w14:textId="77777777" w:rsidR="00BD1151" w:rsidRPr="00A77BB3" w:rsidRDefault="00BD1151" w:rsidP="00BD1151">
      <w:pPr>
        <w:tabs>
          <w:tab w:val="right" w:pos="7560"/>
        </w:tabs>
        <w:jc w:val="both"/>
      </w:pPr>
    </w:p>
    <w:p w14:paraId="76F8089B" w14:textId="77777777" w:rsidR="00BD1151" w:rsidRPr="00A77BB3" w:rsidRDefault="00BD1151" w:rsidP="00BD1151">
      <w:pPr>
        <w:pStyle w:val="ZkladntextIMP"/>
        <w:spacing w:line="240" w:lineRule="auto"/>
        <w:jc w:val="center"/>
        <w:rPr>
          <w:b/>
          <w:szCs w:val="24"/>
        </w:rPr>
      </w:pPr>
      <w:r w:rsidRPr="00A77BB3">
        <w:rPr>
          <w:b/>
          <w:szCs w:val="24"/>
        </w:rPr>
        <w:t>VI.</w:t>
      </w:r>
    </w:p>
    <w:p w14:paraId="246F1001" w14:textId="77777777" w:rsidR="00BD1151" w:rsidRPr="00A77BB3" w:rsidRDefault="00BD1151" w:rsidP="00BD1151">
      <w:pPr>
        <w:pStyle w:val="ZkladntextIMP"/>
        <w:spacing w:line="240" w:lineRule="auto"/>
        <w:jc w:val="center"/>
        <w:rPr>
          <w:b/>
          <w:szCs w:val="24"/>
        </w:rPr>
      </w:pPr>
      <w:r w:rsidRPr="00A77BB3">
        <w:rPr>
          <w:b/>
          <w:szCs w:val="24"/>
        </w:rPr>
        <w:t>Záruka za jakost</w:t>
      </w:r>
      <w:r w:rsidR="00FB67BD">
        <w:rPr>
          <w:b/>
          <w:szCs w:val="24"/>
        </w:rPr>
        <w:t xml:space="preserve"> a smluvní pokuty</w:t>
      </w:r>
    </w:p>
    <w:p w14:paraId="53C5CD34" w14:textId="77777777" w:rsidR="00BD1151" w:rsidRPr="00A77BB3" w:rsidRDefault="00BD1151" w:rsidP="00BD1151">
      <w:pPr>
        <w:pStyle w:val="ZkladntextIMP"/>
        <w:spacing w:line="240" w:lineRule="auto"/>
        <w:jc w:val="center"/>
        <w:rPr>
          <w:b/>
          <w:szCs w:val="24"/>
        </w:rPr>
      </w:pPr>
    </w:p>
    <w:p w14:paraId="665E31BC" w14:textId="0240BC24" w:rsidR="00BD1151" w:rsidRDefault="00DE7E88" w:rsidP="00DE7E88">
      <w:pPr>
        <w:numPr>
          <w:ilvl w:val="3"/>
          <w:numId w:val="16"/>
        </w:numPr>
        <w:tabs>
          <w:tab w:val="clear" w:pos="2880"/>
        </w:tabs>
        <w:ind w:left="426" w:hanging="426"/>
        <w:jc w:val="both"/>
      </w:pPr>
      <w:r>
        <w:t xml:space="preserve">Dojde-li při provádění činností během údržby zeleně k poškození rostlin, keřů nebo stromů, je </w:t>
      </w:r>
      <w:r w:rsidR="00A073BF">
        <w:t>dodavate</w:t>
      </w:r>
      <w:r w:rsidR="00A073BF" w:rsidRPr="00A77BB3">
        <w:t>l</w:t>
      </w:r>
      <w:r w:rsidR="00A073BF" w:rsidDel="00A073BF">
        <w:t xml:space="preserve"> </w:t>
      </w:r>
      <w:r>
        <w:t>povinen provést ošetření rostlin, keřů či stromů na vlastní náklady.</w:t>
      </w:r>
    </w:p>
    <w:p w14:paraId="46A6DE13" w14:textId="087E55F2" w:rsidR="00DE7E88" w:rsidRDefault="00DE7E88" w:rsidP="00DE7E88">
      <w:pPr>
        <w:numPr>
          <w:ilvl w:val="3"/>
          <w:numId w:val="16"/>
        </w:numPr>
        <w:tabs>
          <w:tab w:val="clear" w:pos="2880"/>
        </w:tabs>
        <w:ind w:left="426" w:hanging="426"/>
        <w:jc w:val="both"/>
      </w:pPr>
      <w:r>
        <w:t xml:space="preserve">U řezu keřových porostů zmlazovacích a průklestů, poskytne </w:t>
      </w:r>
      <w:r w:rsidR="00A073BF">
        <w:t>dodavate</w:t>
      </w:r>
      <w:r w:rsidR="00A073BF" w:rsidRPr="00A77BB3">
        <w:t>l</w:t>
      </w:r>
      <w:r>
        <w:t xml:space="preserve"> záruku </w:t>
      </w:r>
      <w:r w:rsidRPr="00876FEE">
        <w:rPr>
          <w:b/>
        </w:rPr>
        <w:t>3 měsíce</w:t>
      </w:r>
      <w:r>
        <w:t xml:space="preserve"> od data předání prací bez vad a nedodělků, pokud řez nezaroste novými výhony.</w:t>
      </w:r>
    </w:p>
    <w:p w14:paraId="0AA26482" w14:textId="1D9DC4AF" w:rsidR="00DE7E88" w:rsidRDefault="00DE7E88" w:rsidP="00DE7E88">
      <w:pPr>
        <w:numPr>
          <w:ilvl w:val="3"/>
          <w:numId w:val="16"/>
        </w:numPr>
        <w:tabs>
          <w:tab w:val="clear" w:pos="2880"/>
        </w:tabs>
        <w:ind w:left="426" w:hanging="426"/>
        <w:jc w:val="both"/>
      </w:pPr>
      <w:r>
        <w:t xml:space="preserve">U chemického odplevelení poskytne </w:t>
      </w:r>
      <w:r w:rsidR="00A073BF">
        <w:t>dodavate</w:t>
      </w:r>
      <w:r w:rsidR="00A073BF" w:rsidRPr="00A77BB3">
        <w:t>l</w:t>
      </w:r>
      <w:r>
        <w:t xml:space="preserve"> záruk max. </w:t>
      </w:r>
      <w:r w:rsidRPr="00876FEE">
        <w:rPr>
          <w:b/>
        </w:rPr>
        <w:t>1 měsíc</w:t>
      </w:r>
      <w:r>
        <w:t xml:space="preserve"> od data předání </w:t>
      </w:r>
      <w:r w:rsidR="00451843">
        <w:rPr>
          <w:u w:val="single"/>
        </w:rPr>
        <w:t>údržby</w:t>
      </w:r>
      <w:r>
        <w:t xml:space="preserve"> bez vad a nedodělků.</w:t>
      </w:r>
    </w:p>
    <w:p w14:paraId="12F68E65" w14:textId="36DF76CA" w:rsidR="00DE7E88" w:rsidRDefault="00A073BF" w:rsidP="00DE7E88">
      <w:pPr>
        <w:numPr>
          <w:ilvl w:val="3"/>
          <w:numId w:val="16"/>
        </w:numPr>
        <w:tabs>
          <w:tab w:val="clear" w:pos="2880"/>
        </w:tabs>
        <w:ind w:left="426" w:hanging="426"/>
        <w:jc w:val="both"/>
      </w:pPr>
      <w:r>
        <w:t>Dodavate</w:t>
      </w:r>
      <w:r w:rsidRPr="00A77BB3">
        <w:t>l</w:t>
      </w:r>
      <w:r w:rsidR="00DE7E88">
        <w:t xml:space="preserve"> je povinen zahájit činnost</w:t>
      </w:r>
      <w:r w:rsidR="00876FEE">
        <w:t>i</w:t>
      </w:r>
      <w:r w:rsidR="00DE7E88">
        <w:t xml:space="preserve"> neprodleně po </w:t>
      </w:r>
      <w:r w:rsidR="004F6B16">
        <w:t xml:space="preserve">každé </w:t>
      </w:r>
      <w:r w:rsidR="00DE7E88">
        <w:t xml:space="preserve">výzvě objednatele. </w:t>
      </w:r>
      <w:r w:rsidR="00876FEE">
        <w:t xml:space="preserve">Výzva musí být zaslána min. v předstihu </w:t>
      </w:r>
      <w:r w:rsidR="00876FEE" w:rsidRPr="00876FEE">
        <w:rPr>
          <w:b/>
        </w:rPr>
        <w:t>2 dnů</w:t>
      </w:r>
      <w:r w:rsidR="00876FEE">
        <w:t xml:space="preserve"> před požadovaným datem pro zahájení činností. </w:t>
      </w:r>
      <w:r w:rsidR="00F4700A">
        <w:lastRenderedPageBreak/>
        <w:t xml:space="preserve">V případě nedodržení této povinnosti je objednatel oprávněn </w:t>
      </w:r>
      <w:r w:rsidR="00876FEE">
        <w:t xml:space="preserve">účtovat </w:t>
      </w:r>
      <w:r>
        <w:t>dodavate</w:t>
      </w:r>
      <w:r w:rsidRPr="00A77BB3">
        <w:t>l</w:t>
      </w:r>
      <w:r>
        <w:t>i</w:t>
      </w:r>
      <w:r w:rsidR="00876FEE">
        <w:t xml:space="preserve"> smluvní pokutu ve výši </w:t>
      </w:r>
      <w:r w:rsidR="00876FEE" w:rsidRPr="00876FEE">
        <w:rPr>
          <w:b/>
        </w:rPr>
        <w:t>2.000,- Kč</w:t>
      </w:r>
      <w:r w:rsidR="00876FEE" w:rsidRPr="00876FEE">
        <w:t xml:space="preserve"> </w:t>
      </w:r>
      <w:r w:rsidR="00876FEE">
        <w:t>za každý započatý den prodlení a každou jednotlivou lokalitu.</w:t>
      </w:r>
    </w:p>
    <w:p w14:paraId="17C170E4" w14:textId="7AF3B97A" w:rsidR="00876FEE" w:rsidRDefault="00A073BF" w:rsidP="00876FEE">
      <w:pPr>
        <w:numPr>
          <w:ilvl w:val="3"/>
          <w:numId w:val="16"/>
        </w:numPr>
        <w:tabs>
          <w:tab w:val="clear" w:pos="2880"/>
        </w:tabs>
        <w:ind w:left="426" w:hanging="426"/>
        <w:jc w:val="both"/>
      </w:pPr>
      <w:r>
        <w:t>Dodavate</w:t>
      </w:r>
      <w:r w:rsidRPr="00A77BB3">
        <w:t>l</w:t>
      </w:r>
      <w:r w:rsidR="00876FEE">
        <w:t xml:space="preserve"> je povinen dokončit činnost nejpozději ve lhůtě </w:t>
      </w:r>
      <w:r w:rsidR="00876FEE" w:rsidRPr="00161423">
        <w:rPr>
          <w:b/>
        </w:rPr>
        <w:t>5-ti pracovních dnů</w:t>
      </w:r>
      <w:r w:rsidR="00876FEE">
        <w:t xml:space="preserve"> ode dne jejího započetí</w:t>
      </w:r>
      <w:r w:rsidR="00020516">
        <w:t xml:space="preserve"> za každou lokalitu</w:t>
      </w:r>
      <w:r w:rsidR="00876FEE">
        <w:t xml:space="preserve">. V případě nedodržení této povinnosti je objednatel oprávněn účtovat </w:t>
      </w:r>
      <w:r>
        <w:t>dodavate</w:t>
      </w:r>
      <w:r w:rsidRPr="00A77BB3">
        <w:t>l</w:t>
      </w:r>
      <w:r>
        <w:t>i</w:t>
      </w:r>
      <w:r w:rsidDel="00A073BF">
        <w:t xml:space="preserve"> </w:t>
      </w:r>
      <w:r w:rsidR="00876FEE">
        <w:t xml:space="preserve">i smluvní pokutu ve výši </w:t>
      </w:r>
      <w:r w:rsidR="00876FEE" w:rsidRPr="00876FEE">
        <w:rPr>
          <w:b/>
        </w:rPr>
        <w:t>2.000,- Kč</w:t>
      </w:r>
      <w:r w:rsidR="00876FEE">
        <w:t xml:space="preserve"> za každý započatý den prodlení a každou jednotlivou lokalitu.</w:t>
      </w:r>
    </w:p>
    <w:p w14:paraId="73149725" w14:textId="1ABA8872" w:rsidR="00876FEE" w:rsidRDefault="00A073BF" w:rsidP="00876FEE">
      <w:pPr>
        <w:numPr>
          <w:ilvl w:val="3"/>
          <w:numId w:val="16"/>
        </w:numPr>
        <w:tabs>
          <w:tab w:val="clear" w:pos="2880"/>
        </w:tabs>
        <w:ind w:left="426" w:hanging="426"/>
        <w:jc w:val="both"/>
      </w:pPr>
      <w:r>
        <w:t>Dodavate</w:t>
      </w:r>
      <w:r w:rsidRPr="00A77BB3">
        <w:t>l</w:t>
      </w:r>
      <w:r w:rsidR="00876FEE">
        <w:t xml:space="preserve"> je povinen nastoupit k odstranění vad a nedodělků nejpozději do 24 hodin od nahlášení vad a nedodělků objednatelem. V případě nedodržení této povinnosti je objednatel oprávněn účtovat </w:t>
      </w:r>
      <w:r w:rsidR="00711BED">
        <w:t>dodavate</w:t>
      </w:r>
      <w:r w:rsidR="00711BED" w:rsidRPr="00A77BB3">
        <w:t>l</w:t>
      </w:r>
      <w:r w:rsidR="00711BED">
        <w:t>i</w:t>
      </w:r>
      <w:r w:rsidR="00876FEE">
        <w:t xml:space="preserve"> smluvní pokutu ve výši </w:t>
      </w:r>
      <w:r w:rsidR="00876FEE">
        <w:rPr>
          <w:b/>
        </w:rPr>
        <w:t>3</w:t>
      </w:r>
      <w:r w:rsidR="00876FEE" w:rsidRPr="00876FEE">
        <w:rPr>
          <w:b/>
        </w:rPr>
        <w:t>.000,- Kč</w:t>
      </w:r>
      <w:r w:rsidR="00876FEE">
        <w:t xml:space="preserve"> za každý započatý den prodlení a každou jednotlivou lokalitu.</w:t>
      </w:r>
    </w:p>
    <w:p w14:paraId="77F748BF" w14:textId="0DAF93EE" w:rsidR="00876FEE" w:rsidRDefault="00711BED" w:rsidP="00876FEE">
      <w:pPr>
        <w:numPr>
          <w:ilvl w:val="3"/>
          <w:numId w:val="16"/>
        </w:numPr>
        <w:tabs>
          <w:tab w:val="clear" w:pos="2880"/>
        </w:tabs>
        <w:ind w:left="426" w:hanging="426"/>
        <w:jc w:val="both"/>
      </w:pPr>
      <w:r>
        <w:t>Dodavate</w:t>
      </w:r>
      <w:r w:rsidRPr="00A77BB3">
        <w:t>l</w:t>
      </w:r>
      <w:r w:rsidR="00876FEE">
        <w:t xml:space="preserve"> se zavazuje provádět seče travnatých ploch do max. výšky střihu 40mm. V případě nedodržení této povinnosti je objednatel oprávněn účtovat </w:t>
      </w:r>
      <w:r>
        <w:t>dodavate</w:t>
      </w:r>
      <w:r w:rsidRPr="00A77BB3">
        <w:t>l</w:t>
      </w:r>
      <w:r>
        <w:t>i</w:t>
      </w:r>
      <w:r w:rsidR="00876FEE">
        <w:t xml:space="preserve"> smluvní pokutu ve výši </w:t>
      </w:r>
      <w:r w:rsidR="00876FEE" w:rsidRPr="00876FEE">
        <w:rPr>
          <w:b/>
        </w:rPr>
        <w:t>5.000,- Kč</w:t>
      </w:r>
      <w:r w:rsidR="00876FEE">
        <w:t xml:space="preserve"> za každou jednotlivou lokalitu.</w:t>
      </w:r>
    </w:p>
    <w:p w14:paraId="64AEAD36" w14:textId="45A20919" w:rsidR="00876FEE" w:rsidRDefault="00876FEE" w:rsidP="00DE7E88">
      <w:pPr>
        <w:numPr>
          <w:ilvl w:val="3"/>
          <w:numId w:val="16"/>
        </w:numPr>
        <w:tabs>
          <w:tab w:val="clear" w:pos="2880"/>
        </w:tabs>
        <w:ind w:left="426" w:hanging="426"/>
        <w:jc w:val="both"/>
      </w:pPr>
      <w:r>
        <w:t xml:space="preserve">Splatnost smluvních pokut, na které vznikne nárok dle této smlouvy, je stanovena na 30 kalendářních dnů od doručení výzvy k uhrazení smluvní pokuty. </w:t>
      </w:r>
      <w:r w:rsidR="00020516" w:rsidRPr="00A77BB3">
        <w:t xml:space="preserve">Objednatel je oprávněn, zejména v případě, kdy </w:t>
      </w:r>
      <w:r w:rsidR="00711BED">
        <w:t>dodavate</w:t>
      </w:r>
      <w:r w:rsidR="00711BED" w:rsidRPr="00A77BB3">
        <w:t>l</w:t>
      </w:r>
      <w:r w:rsidR="00711BED" w:rsidRPr="00A77BB3" w:rsidDel="00711BED">
        <w:t xml:space="preserve"> </w:t>
      </w:r>
      <w:r w:rsidR="00020516" w:rsidRPr="00A77BB3">
        <w:t xml:space="preserve">ve stanovené lhůtě neuhradí smluvní pokutu, započíst pohledávku na zaplacení smluvní pokuty proti pohledávkám </w:t>
      </w:r>
      <w:r w:rsidR="00711BED">
        <w:t>dodavate</w:t>
      </w:r>
      <w:r w:rsidR="00711BED" w:rsidRPr="00A77BB3">
        <w:t>l</w:t>
      </w:r>
      <w:r w:rsidR="00711BED">
        <w:t>e</w:t>
      </w:r>
      <w:r w:rsidR="00020516" w:rsidRPr="00A77BB3">
        <w:t xml:space="preserve"> vůči objednateli.</w:t>
      </w:r>
    </w:p>
    <w:p w14:paraId="1C37EB21" w14:textId="77777777" w:rsidR="0098557A" w:rsidRDefault="0098557A" w:rsidP="00BD1151">
      <w:pPr>
        <w:pStyle w:val="ZkladntextIMP"/>
        <w:spacing w:line="240" w:lineRule="auto"/>
        <w:jc w:val="center"/>
        <w:rPr>
          <w:b/>
          <w:szCs w:val="24"/>
        </w:rPr>
      </w:pPr>
    </w:p>
    <w:p w14:paraId="284403CB" w14:textId="77777777" w:rsidR="0098557A" w:rsidRDefault="0098557A" w:rsidP="00BD1151">
      <w:pPr>
        <w:pStyle w:val="ZkladntextIMP"/>
        <w:spacing w:line="240" w:lineRule="auto"/>
        <w:jc w:val="center"/>
        <w:rPr>
          <w:b/>
          <w:szCs w:val="24"/>
        </w:rPr>
      </w:pPr>
    </w:p>
    <w:p w14:paraId="54523C11" w14:textId="77777777" w:rsidR="0098557A" w:rsidRDefault="0098557A" w:rsidP="00BD1151">
      <w:pPr>
        <w:pStyle w:val="ZkladntextIMP"/>
        <w:spacing w:line="240" w:lineRule="auto"/>
        <w:jc w:val="center"/>
        <w:rPr>
          <w:b/>
          <w:szCs w:val="24"/>
        </w:rPr>
      </w:pPr>
    </w:p>
    <w:p w14:paraId="71D7304A" w14:textId="77777777" w:rsidR="00BD1151" w:rsidRPr="00A77BB3" w:rsidRDefault="00BD1151" w:rsidP="00BD1151">
      <w:pPr>
        <w:pStyle w:val="ZkladntextIMP"/>
        <w:spacing w:line="240" w:lineRule="auto"/>
        <w:jc w:val="center"/>
        <w:rPr>
          <w:b/>
          <w:szCs w:val="24"/>
        </w:rPr>
      </w:pPr>
      <w:r w:rsidRPr="00A77BB3">
        <w:rPr>
          <w:b/>
          <w:szCs w:val="24"/>
        </w:rPr>
        <w:t>VII.</w:t>
      </w:r>
    </w:p>
    <w:p w14:paraId="67647819" w14:textId="77777777" w:rsidR="00BD1151" w:rsidRPr="00A77BB3" w:rsidRDefault="00BD1151" w:rsidP="00BD1151">
      <w:pPr>
        <w:pStyle w:val="ZkladntextIMP"/>
        <w:spacing w:line="240" w:lineRule="auto"/>
        <w:jc w:val="center"/>
        <w:rPr>
          <w:b/>
          <w:szCs w:val="24"/>
        </w:rPr>
      </w:pPr>
      <w:r w:rsidRPr="00A77BB3">
        <w:rPr>
          <w:b/>
          <w:szCs w:val="24"/>
        </w:rPr>
        <w:t>Součinnost</w:t>
      </w:r>
    </w:p>
    <w:p w14:paraId="1460429B" w14:textId="77777777" w:rsidR="00BD1151" w:rsidRPr="00A77BB3" w:rsidRDefault="00BD1151" w:rsidP="00BD1151">
      <w:pPr>
        <w:widowControl w:val="0"/>
        <w:spacing w:line="240" w:lineRule="atLeast"/>
        <w:rPr>
          <w:b/>
        </w:rPr>
      </w:pPr>
    </w:p>
    <w:p w14:paraId="4BE800E3" w14:textId="764B9783" w:rsidR="00BD1151" w:rsidRPr="00A77BB3" w:rsidRDefault="00BD1151" w:rsidP="00BD1151">
      <w:pPr>
        <w:numPr>
          <w:ilvl w:val="0"/>
          <w:numId w:val="8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 w:rsidRPr="00A77BB3">
        <w:t xml:space="preserve">Objednatel se zavazuje, že při </w:t>
      </w:r>
      <w:r w:rsidR="00451843">
        <w:t>provádění údržby</w:t>
      </w:r>
      <w:r w:rsidRPr="00A77BB3">
        <w:t xml:space="preserve"> bude v dohodnutém rozsahu spolupracovat a určí odpovědného zástupce objednatele pro komunikaci se </w:t>
      </w:r>
      <w:r w:rsidR="00711BED">
        <w:t>dodavate</w:t>
      </w:r>
      <w:r w:rsidR="00711BED" w:rsidRPr="00A77BB3">
        <w:t>l</w:t>
      </w:r>
      <w:r w:rsidR="00711BED">
        <w:t>em</w:t>
      </w:r>
      <w:r w:rsidRPr="00A77BB3">
        <w:t>. Dále se objednatel zavazuje řádně dokončen</w:t>
      </w:r>
      <w:r w:rsidR="00451843">
        <w:t xml:space="preserve">ou </w:t>
      </w:r>
      <w:r w:rsidR="00451843">
        <w:rPr>
          <w:u w:val="single"/>
        </w:rPr>
        <w:t xml:space="preserve">údržbu </w:t>
      </w:r>
      <w:r w:rsidRPr="00A77BB3">
        <w:t xml:space="preserve">převzít a zaplatit za jeho </w:t>
      </w:r>
      <w:r w:rsidR="00622DDA">
        <w:t>provede</w:t>
      </w:r>
      <w:r w:rsidRPr="00A77BB3">
        <w:t>ní dohodnutou cenu.</w:t>
      </w:r>
    </w:p>
    <w:p w14:paraId="1E76D05F" w14:textId="7D654BDD" w:rsidR="00BD1151" w:rsidRPr="00A77BB3" w:rsidRDefault="00BD1151" w:rsidP="00BD1151">
      <w:pPr>
        <w:numPr>
          <w:ilvl w:val="0"/>
          <w:numId w:val="8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 w:rsidRPr="00A77BB3">
        <w:t xml:space="preserve">Objednatel se zavazuje, že pokud bude mít k dispozici, tak na vyzvání </w:t>
      </w:r>
      <w:r w:rsidR="00711BED">
        <w:t>dodavate</w:t>
      </w:r>
      <w:r w:rsidR="00711BED" w:rsidRPr="00A77BB3">
        <w:t>l</w:t>
      </w:r>
      <w:r w:rsidR="00711BED">
        <w:t>e</w:t>
      </w:r>
      <w:r w:rsidRPr="00A77BB3">
        <w:t xml:space="preserve"> mu bez zbytečných odkladů poskytne další vyjádření, stanoviska, informace, případně doplnění podkladů, jejichž potřeba vznikne v průběhu </w:t>
      </w:r>
      <w:r w:rsidR="00FB67BD">
        <w:t>provádění</w:t>
      </w:r>
      <w:r w:rsidRPr="00A77BB3">
        <w:t xml:space="preserve"> </w:t>
      </w:r>
      <w:r w:rsidR="00451843">
        <w:rPr>
          <w:u w:val="single"/>
        </w:rPr>
        <w:t>údržby</w:t>
      </w:r>
      <w:r w:rsidRPr="00A77BB3">
        <w:t xml:space="preserve"> a z této smlouvy nebo z povahy věci nevyplývá, že </w:t>
      </w:r>
      <w:r w:rsidR="00711BED">
        <w:t>dodavate</w:t>
      </w:r>
      <w:r w:rsidR="00711BED" w:rsidRPr="00A77BB3">
        <w:t>l</w:t>
      </w:r>
      <w:r w:rsidRPr="00A77BB3">
        <w:t xml:space="preserve"> je povinen si je opatřit sám. </w:t>
      </w:r>
    </w:p>
    <w:p w14:paraId="4F248010" w14:textId="5FDA779D" w:rsidR="00BD1151" w:rsidRPr="00A77BB3" w:rsidRDefault="00BD1151" w:rsidP="00BD1151">
      <w:pPr>
        <w:numPr>
          <w:ilvl w:val="0"/>
          <w:numId w:val="8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 w:rsidRPr="00A77BB3">
        <w:t xml:space="preserve">Objednatel je povinen do 3 pracovních dnů po obdržení každého, pro provádění </w:t>
      </w:r>
      <w:r w:rsidR="00451843">
        <w:rPr>
          <w:u w:val="single"/>
        </w:rPr>
        <w:t>údržby</w:t>
      </w:r>
      <w:r w:rsidR="00451843" w:rsidRPr="00A77BB3" w:rsidDel="00451843">
        <w:t xml:space="preserve"> </w:t>
      </w:r>
      <w:r w:rsidRPr="00A77BB3">
        <w:t xml:space="preserve">významného, rozhodnutí a stanoviska příslušných orgánů, takové rozhodnutí či stanovisko předat </w:t>
      </w:r>
      <w:r w:rsidR="00711BED">
        <w:t>dodavate</w:t>
      </w:r>
      <w:r w:rsidR="00711BED" w:rsidRPr="00A77BB3">
        <w:t>l</w:t>
      </w:r>
      <w:r w:rsidR="00711BED">
        <w:t>i</w:t>
      </w:r>
      <w:r w:rsidRPr="00A77BB3">
        <w:t xml:space="preserve">. Totéž je povinen </w:t>
      </w:r>
      <w:r w:rsidR="00711BED">
        <w:t>dodavate</w:t>
      </w:r>
      <w:r w:rsidR="00711BED" w:rsidRPr="00A77BB3">
        <w:t>l</w:t>
      </w:r>
      <w:r w:rsidRPr="00A77BB3">
        <w:t xml:space="preserve"> vůči objednateli.</w:t>
      </w:r>
    </w:p>
    <w:p w14:paraId="4651BE74" w14:textId="77777777" w:rsidR="00BD1151" w:rsidRPr="00A77BB3" w:rsidRDefault="00BD1151" w:rsidP="00BD1151">
      <w:pPr>
        <w:pStyle w:val="ZkladntextIMP"/>
        <w:spacing w:line="240" w:lineRule="auto"/>
        <w:jc w:val="center"/>
        <w:rPr>
          <w:b/>
          <w:szCs w:val="24"/>
        </w:rPr>
      </w:pPr>
    </w:p>
    <w:p w14:paraId="49043D69" w14:textId="77777777" w:rsidR="00BD1151" w:rsidRPr="00A77BB3" w:rsidRDefault="00020516" w:rsidP="00BD1151">
      <w:pPr>
        <w:pStyle w:val="ZkladntextIMP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VIII.</w:t>
      </w:r>
    </w:p>
    <w:p w14:paraId="42B4B3BF" w14:textId="13FA7051" w:rsidR="00BD1151" w:rsidRPr="00A77BB3" w:rsidRDefault="00711BED" w:rsidP="00BD1151">
      <w:pPr>
        <w:pStyle w:val="ZkladntextIMP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S</w:t>
      </w:r>
      <w:r w:rsidR="00BD1151" w:rsidRPr="00A77BB3">
        <w:rPr>
          <w:b/>
          <w:szCs w:val="24"/>
        </w:rPr>
        <w:t>ubdodavatel</w:t>
      </w:r>
    </w:p>
    <w:p w14:paraId="29606E9F" w14:textId="77777777" w:rsidR="00BD1151" w:rsidRPr="00A77BB3" w:rsidRDefault="00BD1151" w:rsidP="00BD1151">
      <w:pPr>
        <w:tabs>
          <w:tab w:val="left" w:pos="1588"/>
          <w:tab w:val="right" w:pos="8751"/>
        </w:tabs>
        <w:ind w:left="397"/>
        <w:jc w:val="both"/>
      </w:pPr>
    </w:p>
    <w:p w14:paraId="73808122" w14:textId="09B394C4" w:rsidR="00BD1151" w:rsidRPr="00A77BB3" w:rsidRDefault="00BD1151" w:rsidP="00400E72">
      <w:pPr>
        <w:numPr>
          <w:ilvl w:val="3"/>
          <w:numId w:val="18"/>
        </w:numPr>
        <w:tabs>
          <w:tab w:val="clear" w:pos="2880"/>
          <w:tab w:val="num" w:pos="426"/>
          <w:tab w:val="left" w:pos="1191"/>
          <w:tab w:val="left" w:pos="1588"/>
          <w:tab w:val="right" w:pos="8751"/>
        </w:tabs>
        <w:ind w:left="426" w:hanging="426"/>
        <w:jc w:val="both"/>
      </w:pPr>
      <w:r w:rsidRPr="00A77BB3">
        <w:t>Pojem subdodavatel je pro účely této smlouvy totožný.</w:t>
      </w:r>
    </w:p>
    <w:p w14:paraId="23E6D81C" w14:textId="589D8904" w:rsidR="00BD1151" w:rsidRDefault="00BD1151" w:rsidP="00400E72">
      <w:pPr>
        <w:numPr>
          <w:ilvl w:val="3"/>
          <w:numId w:val="18"/>
        </w:numPr>
        <w:tabs>
          <w:tab w:val="clear" w:pos="2880"/>
          <w:tab w:val="num" w:pos="426"/>
          <w:tab w:val="left" w:pos="1191"/>
          <w:tab w:val="left" w:pos="1588"/>
          <w:tab w:val="right" w:pos="8751"/>
        </w:tabs>
        <w:ind w:left="426" w:hanging="426"/>
        <w:jc w:val="both"/>
      </w:pPr>
      <w:r w:rsidRPr="00A77BB3">
        <w:t xml:space="preserve">Při předání staveniště budou </w:t>
      </w:r>
      <w:r w:rsidR="00711BED">
        <w:t>subdodavatelé</w:t>
      </w:r>
      <w:r w:rsidR="00711BED" w:rsidRPr="00A77BB3">
        <w:t xml:space="preserve"> </w:t>
      </w:r>
      <w:r w:rsidRPr="00A77BB3">
        <w:t xml:space="preserve">potvrzeni ve stavebním deníku. V případě změny </w:t>
      </w:r>
      <w:r w:rsidR="00711BED">
        <w:t>subdodavatelů</w:t>
      </w:r>
      <w:r w:rsidR="00711BED" w:rsidRPr="00A77BB3">
        <w:t xml:space="preserve"> </w:t>
      </w:r>
      <w:r w:rsidRPr="00A77BB3">
        <w:t xml:space="preserve">musí být tato skutečnost </w:t>
      </w:r>
      <w:r w:rsidRPr="009C30FF">
        <w:rPr>
          <w:b/>
        </w:rPr>
        <w:t>odsouhlasena</w:t>
      </w:r>
      <w:r w:rsidRPr="00A77BB3">
        <w:t xml:space="preserve"> objednatelem prostřednictvím e-mailu (</w:t>
      </w:r>
      <w:hyperlink r:id="rId10" w:history="1">
        <w:r w:rsidR="00FB67BD" w:rsidRPr="00635CA5">
          <w:rPr>
            <w:rStyle w:val="Hypertextovodkaz"/>
          </w:rPr>
          <w:t>pskop@novy-bor.cz</w:t>
        </w:r>
      </w:hyperlink>
      <w:r w:rsidRPr="00A77BB3">
        <w:t xml:space="preserve">), následně bude tato skutečnost uvedena i v </w:t>
      </w:r>
      <w:r w:rsidR="00FB67BD">
        <w:t>pracovním</w:t>
      </w:r>
      <w:r w:rsidRPr="00A77BB3">
        <w:t xml:space="preserve"> deníku.</w:t>
      </w:r>
    </w:p>
    <w:p w14:paraId="69FD6D3B" w14:textId="77777777" w:rsidR="00400E72" w:rsidRPr="00A77BB3" w:rsidRDefault="00400E72" w:rsidP="00400E72">
      <w:pPr>
        <w:tabs>
          <w:tab w:val="left" w:pos="1191"/>
          <w:tab w:val="left" w:pos="1588"/>
          <w:tab w:val="right" w:pos="8751"/>
        </w:tabs>
        <w:ind w:left="397"/>
        <w:jc w:val="both"/>
      </w:pPr>
    </w:p>
    <w:p w14:paraId="3A546014" w14:textId="77777777" w:rsidR="00BD1151" w:rsidRPr="00A77BB3" w:rsidRDefault="00020516" w:rsidP="00BD1151">
      <w:pPr>
        <w:pStyle w:val="ZkladntextIMP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I</w:t>
      </w:r>
      <w:r w:rsidR="00BD1151" w:rsidRPr="00A77BB3">
        <w:rPr>
          <w:b/>
          <w:szCs w:val="24"/>
        </w:rPr>
        <w:t>X.</w:t>
      </w:r>
    </w:p>
    <w:p w14:paraId="51F6AB78" w14:textId="77777777" w:rsidR="00BD1151" w:rsidRPr="00A77BB3" w:rsidRDefault="00BD1151" w:rsidP="00BD1151">
      <w:pPr>
        <w:pStyle w:val="ZkladntextIMP"/>
        <w:spacing w:line="240" w:lineRule="auto"/>
        <w:jc w:val="center"/>
        <w:rPr>
          <w:b/>
          <w:szCs w:val="24"/>
        </w:rPr>
      </w:pPr>
      <w:r w:rsidRPr="00A77BB3">
        <w:rPr>
          <w:b/>
          <w:szCs w:val="24"/>
        </w:rPr>
        <w:t>Oprávněné osoby</w:t>
      </w:r>
    </w:p>
    <w:p w14:paraId="7F1CEA04" w14:textId="77777777" w:rsidR="00BD1151" w:rsidRPr="00A77BB3" w:rsidRDefault="00BD1151" w:rsidP="00BD1151">
      <w:pPr>
        <w:tabs>
          <w:tab w:val="right" w:pos="7560"/>
        </w:tabs>
        <w:jc w:val="both"/>
      </w:pPr>
    </w:p>
    <w:p w14:paraId="134A89FA" w14:textId="77777777" w:rsidR="00BD1151" w:rsidRPr="00A77BB3" w:rsidRDefault="00BD1151" w:rsidP="00BD1151">
      <w:pPr>
        <w:numPr>
          <w:ilvl w:val="0"/>
          <w:numId w:val="10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 w:rsidRPr="00A77BB3">
        <w:t>Osobou oprávněnou k</w:t>
      </w:r>
      <w:r w:rsidR="00FB67BD">
        <w:t> zápisu do pracovního deníku</w:t>
      </w:r>
      <w:r w:rsidRPr="00A77BB3">
        <w:t xml:space="preserve"> je:</w:t>
      </w:r>
    </w:p>
    <w:p w14:paraId="2D9BEC4D" w14:textId="77777777" w:rsidR="00BD1151" w:rsidRPr="00CE48C3" w:rsidRDefault="00BD1151" w:rsidP="00BD1151">
      <w:pPr>
        <w:tabs>
          <w:tab w:val="left" w:pos="360"/>
          <w:tab w:val="left" w:pos="2268"/>
          <w:tab w:val="right" w:pos="7560"/>
        </w:tabs>
        <w:jc w:val="both"/>
      </w:pPr>
      <w:r w:rsidRPr="00A77BB3">
        <w:tab/>
        <w:t xml:space="preserve">Za objednatele: </w:t>
      </w:r>
      <w:r w:rsidRPr="00A77BB3">
        <w:tab/>
      </w:r>
      <w:r w:rsidR="00FB67BD">
        <w:t>Mgr. Petr Škop</w:t>
      </w:r>
      <w:r w:rsidRPr="00CE48C3">
        <w:t xml:space="preserve">, </w:t>
      </w:r>
      <w:r w:rsidR="00FB67BD">
        <w:t>vedoucí oddělení TSM</w:t>
      </w:r>
      <w:r w:rsidRPr="00CE48C3">
        <w:t xml:space="preserve"> O</w:t>
      </w:r>
      <w:r w:rsidR="00FB67BD">
        <w:t>S</w:t>
      </w:r>
      <w:r w:rsidRPr="00CE48C3">
        <w:t xml:space="preserve">M MěÚ Nový Bor </w:t>
      </w:r>
    </w:p>
    <w:p w14:paraId="51C50D74" w14:textId="2E9E4BA0" w:rsidR="00BD1151" w:rsidRPr="00A77BB3" w:rsidRDefault="00CE48C3" w:rsidP="00BD1151">
      <w:pPr>
        <w:tabs>
          <w:tab w:val="left" w:pos="360"/>
          <w:tab w:val="left" w:pos="2268"/>
          <w:tab w:val="right" w:pos="7560"/>
        </w:tabs>
        <w:jc w:val="both"/>
        <w:rPr>
          <w:shd w:val="clear" w:color="auto" w:fill="FFFF00"/>
        </w:rPr>
      </w:pPr>
      <w:r>
        <w:lastRenderedPageBreak/>
        <w:tab/>
        <w:t xml:space="preserve">Za </w:t>
      </w:r>
      <w:r w:rsidR="00711BED">
        <w:t>dodavate</w:t>
      </w:r>
      <w:r w:rsidR="00711BED" w:rsidRPr="00A77BB3">
        <w:t>l</w:t>
      </w:r>
      <w:r w:rsidR="00711BED">
        <w:t>e</w:t>
      </w:r>
      <w:r>
        <w:t xml:space="preserve">: </w:t>
      </w:r>
      <w:r>
        <w:tab/>
      </w:r>
      <w:r w:rsidR="00512E51">
        <w:t xml:space="preserve"> </w:t>
      </w:r>
    </w:p>
    <w:p w14:paraId="0FA1FFEC" w14:textId="77777777" w:rsidR="00BD1151" w:rsidRPr="00A77BB3" w:rsidRDefault="00BD1151" w:rsidP="00BD1151">
      <w:pPr>
        <w:numPr>
          <w:ilvl w:val="0"/>
          <w:numId w:val="10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 w:rsidRPr="00A77BB3">
        <w:t xml:space="preserve">Osobou oprávněnou k podpisu protokolu o převzetí a předání </w:t>
      </w:r>
      <w:r w:rsidR="00161423">
        <w:t>činnosti</w:t>
      </w:r>
      <w:r w:rsidRPr="00A77BB3">
        <w:t xml:space="preserve"> je:</w:t>
      </w:r>
    </w:p>
    <w:p w14:paraId="54E3BFF9" w14:textId="77777777" w:rsidR="000543CB" w:rsidRDefault="00BD1151" w:rsidP="000543CB">
      <w:pPr>
        <w:tabs>
          <w:tab w:val="left" w:pos="360"/>
          <w:tab w:val="left" w:pos="2268"/>
          <w:tab w:val="right" w:pos="7560"/>
        </w:tabs>
        <w:jc w:val="both"/>
      </w:pPr>
      <w:r w:rsidRPr="00A77BB3">
        <w:tab/>
        <w:t xml:space="preserve">Za objednatele: </w:t>
      </w:r>
      <w:r w:rsidRPr="00A77BB3">
        <w:tab/>
      </w:r>
      <w:r w:rsidR="000543CB">
        <w:t>Mgr. Petr Škop</w:t>
      </w:r>
      <w:r w:rsidR="000543CB" w:rsidRPr="00CE48C3">
        <w:t xml:space="preserve">, </w:t>
      </w:r>
      <w:r w:rsidR="000543CB">
        <w:t>vedoucí oddělení TSM</w:t>
      </w:r>
      <w:r w:rsidR="000543CB" w:rsidRPr="00CE48C3">
        <w:t xml:space="preserve"> O</w:t>
      </w:r>
      <w:r w:rsidR="000543CB">
        <w:t>S</w:t>
      </w:r>
      <w:r w:rsidR="000543CB" w:rsidRPr="00CE48C3">
        <w:t>M MěÚ Nový Bor</w:t>
      </w:r>
    </w:p>
    <w:p w14:paraId="404898FC" w14:textId="09C8058E" w:rsidR="00BD1151" w:rsidRPr="00A77BB3" w:rsidRDefault="00BD1151" w:rsidP="000543CB">
      <w:pPr>
        <w:tabs>
          <w:tab w:val="left" w:pos="360"/>
          <w:tab w:val="left" w:pos="2268"/>
          <w:tab w:val="right" w:pos="7560"/>
        </w:tabs>
        <w:jc w:val="both"/>
        <w:rPr>
          <w:shd w:val="clear" w:color="auto" w:fill="FFFF00"/>
        </w:rPr>
      </w:pPr>
      <w:r w:rsidRPr="00A77BB3">
        <w:tab/>
        <w:t xml:space="preserve">Za </w:t>
      </w:r>
      <w:r w:rsidR="00711BED">
        <w:t>dodavate</w:t>
      </w:r>
      <w:r w:rsidR="00711BED" w:rsidRPr="00A77BB3">
        <w:t>l</w:t>
      </w:r>
      <w:r w:rsidR="00711BED">
        <w:t>e</w:t>
      </w:r>
      <w:r w:rsidRPr="00A77BB3">
        <w:t xml:space="preserve">: </w:t>
      </w:r>
      <w:r w:rsidRPr="00A77BB3">
        <w:tab/>
      </w:r>
      <w:r w:rsidR="00512E51">
        <w:t xml:space="preserve"> </w:t>
      </w:r>
    </w:p>
    <w:p w14:paraId="3C21DA1B" w14:textId="77777777" w:rsidR="00BD1151" w:rsidRPr="00A77BB3" w:rsidRDefault="00BD1151" w:rsidP="00BD1151">
      <w:pPr>
        <w:numPr>
          <w:ilvl w:val="0"/>
          <w:numId w:val="10"/>
        </w:numPr>
        <w:tabs>
          <w:tab w:val="left" w:pos="1191"/>
          <w:tab w:val="left" w:pos="1588"/>
          <w:tab w:val="left" w:pos="3531"/>
          <w:tab w:val="right" w:pos="8751"/>
        </w:tabs>
        <w:spacing w:after="120"/>
        <w:jc w:val="both"/>
      </w:pPr>
      <w:r w:rsidRPr="00A77BB3">
        <w:t xml:space="preserve">Zhotovitel je povinen předkládat soupis provedených </w:t>
      </w:r>
      <w:r w:rsidR="00161423">
        <w:t>činností</w:t>
      </w:r>
      <w:r w:rsidRPr="00A77BB3">
        <w:t xml:space="preserve"> ke </w:t>
      </w:r>
      <w:r w:rsidR="00161423">
        <w:t>oprávněnému zástupci objednatele</w:t>
      </w:r>
      <w:r w:rsidRPr="00A77BB3">
        <w:t xml:space="preserve">. </w:t>
      </w:r>
      <w:r w:rsidR="00161423">
        <w:t xml:space="preserve">  </w:t>
      </w:r>
    </w:p>
    <w:p w14:paraId="79B9207C" w14:textId="77777777" w:rsidR="000543CB" w:rsidRDefault="000543CB" w:rsidP="00BD1151">
      <w:pPr>
        <w:pStyle w:val="ZkladntextIMP"/>
        <w:spacing w:line="240" w:lineRule="auto"/>
        <w:jc w:val="center"/>
        <w:rPr>
          <w:b/>
          <w:szCs w:val="24"/>
        </w:rPr>
      </w:pPr>
    </w:p>
    <w:p w14:paraId="4E203DB7" w14:textId="77777777" w:rsidR="00BD1151" w:rsidRDefault="00020516" w:rsidP="00BD1151">
      <w:pPr>
        <w:pStyle w:val="ZkladntextIMP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X</w:t>
      </w:r>
      <w:r w:rsidR="00BD1151" w:rsidRPr="00A77BB3">
        <w:rPr>
          <w:b/>
          <w:szCs w:val="24"/>
        </w:rPr>
        <w:t>.</w:t>
      </w:r>
    </w:p>
    <w:p w14:paraId="45EC7B4F" w14:textId="77777777" w:rsidR="00057E7B" w:rsidRDefault="00057E7B" w:rsidP="00BD1151">
      <w:pPr>
        <w:pStyle w:val="ZkladntextIMP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Odstoupení od smlouvy</w:t>
      </w:r>
    </w:p>
    <w:p w14:paraId="1C4359C5" w14:textId="77777777" w:rsidR="00057E7B" w:rsidRDefault="00057E7B" w:rsidP="00BD1151">
      <w:pPr>
        <w:pStyle w:val="ZkladntextIMP"/>
        <w:spacing w:line="240" w:lineRule="auto"/>
        <w:jc w:val="center"/>
        <w:rPr>
          <w:b/>
          <w:szCs w:val="24"/>
        </w:rPr>
      </w:pPr>
    </w:p>
    <w:p w14:paraId="5ED7ACC3" w14:textId="77777777" w:rsidR="00057E7B" w:rsidRDefault="00057E7B" w:rsidP="00057E7B">
      <w:pPr>
        <w:pStyle w:val="ZkladntextIMP"/>
        <w:numPr>
          <w:ilvl w:val="6"/>
          <w:numId w:val="18"/>
        </w:numPr>
        <w:tabs>
          <w:tab w:val="clear" w:pos="5040"/>
        </w:tabs>
        <w:spacing w:line="240" w:lineRule="auto"/>
        <w:ind w:left="426" w:hanging="426"/>
        <w:rPr>
          <w:szCs w:val="24"/>
        </w:rPr>
      </w:pPr>
      <w:r w:rsidRPr="00057E7B">
        <w:rPr>
          <w:szCs w:val="24"/>
        </w:rPr>
        <w:t>Objednatel je oprávněn odstoupit od smlouvy, pokud:</w:t>
      </w:r>
    </w:p>
    <w:p w14:paraId="130B98A6" w14:textId="5989D68D" w:rsidR="00057E7B" w:rsidRPr="00057E7B" w:rsidRDefault="00711BED" w:rsidP="00607848">
      <w:pPr>
        <w:numPr>
          <w:ilvl w:val="0"/>
          <w:numId w:val="20"/>
        </w:numPr>
        <w:ind w:left="993" w:hanging="426"/>
        <w:jc w:val="both"/>
      </w:pPr>
      <w:r>
        <w:t>Dodavate</w:t>
      </w:r>
      <w:r w:rsidRPr="00A77BB3">
        <w:t>l</w:t>
      </w:r>
      <w:r w:rsidR="00057E7B" w:rsidRPr="00057E7B">
        <w:t xml:space="preserve"> porušil jakoukoli ze svých povinností vyplývajících ze smlouvy a </w:t>
      </w:r>
      <w:r w:rsidR="00057E7B">
        <w:t>n</w:t>
      </w:r>
      <w:r w:rsidR="00057E7B" w:rsidRPr="00057E7B">
        <w:t xml:space="preserve">enapravil takové porušení v přiměřené lhůtě určené objednatelem v písemné výzvě k nápravě; lhůta k nápravě nesmí být kratší než 10 dní;  </w:t>
      </w:r>
    </w:p>
    <w:p w14:paraId="3EEBC9AF" w14:textId="17F8C162" w:rsidR="00057E7B" w:rsidRPr="00057E7B" w:rsidRDefault="00711BED" w:rsidP="00607848">
      <w:pPr>
        <w:numPr>
          <w:ilvl w:val="0"/>
          <w:numId w:val="20"/>
        </w:numPr>
        <w:ind w:left="993" w:hanging="426"/>
        <w:jc w:val="both"/>
      </w:pPr>
      <w:r>
        <w:t>Dodavate</w:t>
      </w:r>
      <w:r w:rsidRPr="00A77BB3">
        <w:t>l</w:t>
      </w:r>
      <w:r w:rsidR="00057E7B" w:rsidRPr="00057E7B">
        <w:t xml:space="preserve"> z jakéhokoli důvodu není oprávněn splnit své závazky vyplývající z této smlouvy; </w:t>
      </w:r>
    </w:p>
    <w:p w14:paraId="76A50CF2" w14:textId="4E9636CB" w:rsidR="00057E7B" w:rsidRPr="00057E7B" w:rsidRDefault="00057E7B" w:rsidP="00607848">
      <w:pPr>
        <w:numPr>
          <w:ilvl w:val="0"/>
          <w:numId w:val="20"/>
        </w:numPr>
        <w:ind w:left="993" w:hanging="426"/>
        <w:jc w:val="both"/>
      </w:pPr>
      <w:r w:rsidRPr="00057E7B">
        <w:t xml:space="preserve">soud rozhodne o úpadku </w:t>
      </w:r>
      <w:r w:rsidR="00711BED">
        <w:t>dodavate</w:t>
      </w:r>
      <w:r w:rsidR="00711BED" w:rsidRPr="00A77BB3">
        <w:t>l</w:t>
      </w:r>
      <w:r w:rsidR="00711BED">
        <w:t>e</w:t>
      </w:r>
      <w:r w:rsidRPr="00057E7B">
        <w:t xml:space="preserve">, nebo soud zamítne insolvenční návrh na majetek </w:t>
      </w:r>
      <w:r w:rsidR="00711BED">
        <w:t>dodavate</w:t>
      </w:r>
      <w:r w:rsidR="00711BED" w:rsidRPr="00A77BB3">
        <w:t>l</w:t>
      </w:r>
      <w:r w:rsidR="00711BED">
        <w:t>e</w:t>
      </w:r>
      <w:r w:rsidRPr="00057E7B">
        <w:t xml:space="preserve"> z důvodu nedostatečného majetku na pokrytí nákladů insolvenčního řízení, nebo </w:t>
      </w:r>
      <w:r w:rsidR="00711BED">
        <w:t>dodavate</w:t>
      </w:r>
      <w:r w:rsidR="00711BED" w:rsidRPr="00A77BB3">
        <w:t>l</w:t>
      </w:r>
      <w:r w:rsidRPr="00057E7B">
        <w:t xml:space="preserve"> sám podá návrh na prohlášení úpadku na svůj majetek, nebo je přijato rozhodnutí o povinném nebo dobrovolném zrušení </w:t>
      </w:r>
      <w:r w:rsidR="00711BED">
        <w:t>dodavate</w:t>
      </w:r>
      <w:r w:rsidR="00711BED" w:rsidRPr="00A77BB3">
        <w:t>l</w:t>
      </w:r>
      <w:r w:rsidR="00711BED">
        <w:t>e</w:t>
      </w:r>
      <w:r w:rsidRPr="00057E7B">
        <w:t xml:space="preserve"> (vyjma případů sloučení nebo splynutí),</w:t>
      </w:r>
    </w:p>
    <w:p w14:paraId="34EE9FF8" w14:textId="4B0FD5D8" w:rsidR="00057E7B" w:rsidRPr="00057E7B" w:rsidRDefault="00711BED" w:rsidP="00607848">
      <w:pPr>
        <w:numPr>
          <w:ilvl w:val="0"/>
          <w:numId w:val="20"/>
        </w:numPr>
        <w:ind w:left="993" w:hanging="426"/>
        <w:jc w:val="both"/>
      </w:pPr>
      <w:r>
        <w:t>dodavate</w:t>
      </w:r>
      <w:r w:rsidRPr="00A77BB3">
        <w:t>l</w:t>
      </w:r>
      <w:r w:rsidR="00057E7B" w:rsidRPr="00057E7B">
        <w:t xml:space="preserve"> uvedl v nabídce učiněné v rámci zadávacího řízení k Veřejné zakázce informace nebo doklady, které neodpovídají skutečnosti a měly nebo mohly mít vliv na výsledek zadávacího řízení,</w:t>
      </w:r>
    </w:p>
    <w:p w14:paraId="417BB0E7" w14:textId="398B9676" w:rsidR="00057E7B" w:rsidRPr="00057E7B" w:rsidRDefault="00057E7B" w:rsidP="00607848">
      <w:pPr>
        <w:numPr>
          <w:ilvl w:val="0"/>
          <w:numId w:val="20"/>
        </w:numPr>
        <w:ind w:left="993" w:hanging="426"/>
        <w:jc w:val="both"/>
      </w:pPr>
      <w:r w:rsidRPr="00057E7B">
        <w:t xml:space="preserve">v případě, že </w:t>
      </w:r>
      <w:r w:rsidR="00711BED">
        <w:t>dodavate</w:t>
      </w:r>
      <w:r w:rsidR="00711BED" w:rsidRPr="00A77BB3">
        <w:t>l</w:t>
      </w:r>
      <w:r w:rsidRPr="00057E7B">
        <w:t xml:space="preserve"> je v prodlení se plněním svých povinností při odstranění havarijního stavu dle této smlouvy více jak 10 dní,</w:t>
      </w:r>
    </w:p>
    <w:p w14:paraId="413E7685" w14:textId="77777777" w:rsidR="00057E7B" w:rsidRPr="00057E7B" w:rsidRDefault="00057E7B" w:rsidP="00607848">
      <w:pPr>
        <w:numPr>
          <w:ilvl w:val="0"/>
          <w:numId w:val="20"/>
        </w:numPr>
        <w:ind w:left="993" w:hanging="426"/>
        <w:jc w:val="both"/>
      </w:pPr>
      <w:r w:rsidRPr="00057E7B">
        <w:t>tak stanoví ostatní ustanovení této smlouvy či v případech stanovených Závaznými předpisy.</w:t>
      </w:r>
    </w:p>
    <w:p w14:paraId="145595AD" w14:textId="77777777" w:rsidR="00057E7B" w:rsidRDefault="00057E7B" w:rsidP="00607848">
      <w:pPr>
        <w:pStyle w:val="ZkladntextIMP"/>
        <w:spacing w:line="240" w:lineRule="auto"/>
        <w:ind w:left="786"/>
        <w:rPr>
          <w:szCs w:val="24"/>
        </w:rPr>
      </w:pPr>
    </w:p>
    <w:p w14:paraId="325BBAA8" w14:textId="3B180249" w:rsidR="00607848" w:rsidRPr="00057E7B" w:rsidRDefault="00607848" w:rsidP="00607848">
      <w:pPr>
        <w:pStyle w:val="ZkladntextIMP"/>
        <w:numPr>
          <w:ilvl w:val="0"/>
          <w:numId w:val="18"/>
        </w:numPr>
        <w:spacing w:line="240" w:lineRule="auto"/>
        <w:jc w:val="both"/>
        <w:rPr>
          <w:szCs w:val="24"/>
        </w:rPr>
      </w:pPr>
      <w:r w:rsidRPr="00607848">
        <w:rPr>
          <w:szCs w:val="24"/>
        </w:rPr>
        <w:t xml:space="preserve">Objednatel nepřipouští možnost odstoupení od smlouvy ze strany vybraného </w:t>
      </w:r>
      <w:r w:rsidR="00711BED">
        <w:t>dodavate</w:t>
      </w:r>
      <w:r w:rsidR="00711BED" w:rsidRPr="00A77BB3">
        <w:t>l</w:t>
      </w:r>
      <w:r w:rsidR="00711BED">
        <w:t>e</w:t>
      </w:r>
      <w:r w:rsidRPr="00607848">
        <w:rPr>
          <w:szCs w:val="24"/>
        </w:rPr>
        <w:t xml:space="preserve"> s výjimkou případu, kdy bude objednatel ve zpoždění s úhradou faktur delší než 120 dní a případů, které předvídají právní předpisy, jimiž se řídí uzavřená smlouva.</w:t>
      </w:r>
    </w:p>
    <w:p w14:paraId="04148A57" w14:textId="77777777" w:rsidR="00607848" w:rsidRDefault="00607848" w:rsidP="00BD1151">
      <w:pPr>
        <w:pStyle w:val="ZkladntextIMP"/>
        <w:spacing w:line="240" w:lineRule="auto"/>
        <w:jc w:val="center"/>
        <w:rPr>
          <w:b/>
          <w:szCs w:val="24"/>
        </w:rPr>
      </w:pPr>
    </w:p>
    <w:p w14:paraId="230BCDC6" w14:textId="77777777" w:rsidR="00607848" w:rsidRDefault="00607848" w:rsidP="00BD1151">
      <w:pPr>
        <w:pStyle w:val="ZkladntextIMP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XI.</w:t>
      </w:r>
    </w:p>
    <w:p w14:paraId="16E1F82E" w14:textId="77777777" w:rsidR="00BD1151" w:rsidRPr="00A77BB3" w:rsidRDefault="00BD1151" w:rsidP="00BD1151">
      <w:pPr>
        <w:pStyle w:val="ZkladntextIMP"/>
        <w:spacing w:line="240" w:lineRule="auto"/>
        <w:jc w:val="center"/>
        <w:rPr>
          <w:b/>
          <w:szCs w:val="24"/>
        </w:rPr>
      </w:pPr>
      <w:r w:rsidRPr="00A77BB3">
        <w:rPr>
          <w:b/>
          <w:szCs w:val="24"/>
        </w:rPr>
        <w:t>Závěrečná ustanovení</w:t>
      </w:r>
    </w:p>
    <w:p w14:paraId="75FAA89E" w14:textId="77777777" w:rsidR="00BD1151" w:rsidRPr="00A77BB3" w:rsidRDefault="00BD1151" w:rsidP="00BD1151">
      <w:pPr>
        <w:pStyle w:val="ZkladntextIMP"/>
        <w:spacing w:line="240" w:lineRule="auto"/>
        <w:jc w:val="center"/>
        <w:rPr>
          <w:b/>
          <w:szCs w:val="24"/>
        </w:rPr>
      </w:pPr>
    </w:p>
    <w:p w14:paraId="2C23A02C" w14:textId="231C870F" w:rsidR="00057E7B" w:rsidRDefault="00711BED" w:rsidP="00057E7B">
      <w:pPr>
        <w:numPr>
          <w:ilvl w:val="0"/>
          <w:numId w:val="9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>
        <w:t>Dodavate</w:t>
      </w:r>
      <w:r w:rsidRPr="00A77BB3">
        <w:t>l</w:t>
      </w:r>
      <w:r w:rsidR="00057E7B" w:rsidRPr="00057E7B">
        <w:t xml:space="preserve"> není oprávněn bez předchozího písemného souhlasu objednatele převádět jakékoliv pohledávky či práva nebo závazky vyplývající pro něj z této smlouvy na třetí osoby.</w:t>
      </w:r>
    </w:p>
    <w:p w14:paraId="6DC48BAD" w14:textId="2BB2F8B3" w:rsidR="00057E7B" w:rsidRDefault="00711BED" w:rsidP="00057E7B">
      <w:pPr>
        <w:numPr>
          <w:ilvl w:val="0"/>
          <w:numId w:val="9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 w:rsidRPr="00711BED">
        <w:t xml:space="preserve"> </w:t>
      </w:r>
      <w:r>
        <w:t>Dodavate</w:t>
      </w:r>
      <w:r w:rsidRPr="00A77BB3">
        <w:t>l</w:t>
      </w:r>
      <w:r w:rsidR="00057E7B" w:rsidRPr="00057E7B">
        <w:t xml:space="preserve"> se zavazuje realizovat předmět plnění této smlouvy sám, nebo prostřednictvím subdodavatelů, přehled subdodavatelů je přílohou této smlouvy. Změna subdodavatele a rozsahu jeho plnění je v průběhu plnění </w:t>
      </w:r>
      <w:r w:rsidR="00451843">
        <w:rPr>
          <w:u w:val="single"/>
        </w:rPr>
        <w:t>údržby</w:t>
      </w:r>
      <w:r w:rsidR="00057E7B" w:rsidRPr="00057E7B">
        <w:t xml:space="preserve"> možná pouze po písemném souhlasu objednatele. Změna subdodavatele, prostřednictvím kterého byla prokázána kvalifikace, je v průběhu plnění </w:t>
      </w:r>
      <w:r w:rsidR="00451843">
        <w:rPr>
          <w:u w:val="single"/>
        </w:rPr>
        <w:t>údržby</w:t>
      </w:r>
      <w:r w:rsidR="00451843" w:rsidRPr="00057E7B" w:rsidDel="00451843">
        <w:t xml:space="preserve"> </w:t>
      </w:r>
      <w:r w:rsidR="00057E7B" w:rsidRPr="00057E7B">
        <w:t xml:space="preserve"> možná v důsledku objektivně nepředvídatelných skutečností a pouze za předpokladu, že náhradní subdodavatel prokáže splnění kvalifikace ve shodném rozsahu jako subdodavatel původní.</w:t>
      </w:r>
    </w:p>
    <w:p w14:paraId="282F67EE" w14:textId="296F5F3E" w:rsidR="00057E7B" w:rsidRDefault="00711BED" w:rsidP="00057E7B">
      <w:pPr>
        <w:numPr>
          <w:ilvl w:val="0"/>
          <w:numId w:val="9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>
        <w:t>Dodavate</w:t>
      </w:r>
      <w:r w:rsidRPr="00A77BB3">
        <w:t>l</w:t>
      </w:r>
      <w:r w:rsidRPr="00057E7B">
        <w:t xml:space="preserve"> </w:t>
      </w:r>
      <w:r w:rsidR="00057E7B" w:rsidRPr="00057E7B">
        <w:t xml:space="preserve">předloží objednateli podle § 147a odst. 1 písm. c) Zákona č. 137/2006 Sb., o veřejných zakázkách, ve znění pozdějších předpisů, seznam subdodavatelů, ve kterém uvede subdodavatele, jímž za plnění subdodávky uhradil více než 10 % z části ceny  v </w:t>
      </w:r>
      <w:r w:rsidR="00057E7B" w:rsidRPr="00057E7B">
        <w:lastRenderedPageBreak/>
        <w:t xml:space="preserve">příslušném kalendářním roce. Tento seznam </w:t>
      </w:r>
      <w:r>
        <w:t>dodavate</w:t>
      </w:r>
      <w:r w:rsidRPr="00A77BB3">
        <w:t>l</w:t>
      </w:r>
      <w:r w:rsidRPr="00057E7B" w:rsidDel="00711BED">
        <w:t xml:space="preserve"> </w:t>
      </w:r>
      <w:r w:rsidR="00057E7B" w:rsidRPr="00057E7B">
        <w:t xml:space="preserve">předloží objednateli do 60 dnů od splnění předmětu této smlouvy, nebo, v případě, že plnění smlouvy přesahuje 1 rok, v termínu do 28.2. následujícího kalendářního roku. Má-li subdodavatel formu akciové společnosti, je přílohou seznamu i seznam vlastníků akcií, jejichž souhrnná jmenovitá hodnota přesahuje 10 % základního kapitálu. Tento seznam vlastníků akcií bude vyhotoven ve lhůtě 90 dnů před dnem předložení seznamu subdodavatelů. Nedošlo-li k plnění subdodavateli z více než 10% z části ceny v příslušném kalendářním roce, předloží o této skutečnosti </w:t>
      </w:r>
      <w:r>
        <w:t>dodavate</w:t>
      </w:r>
      <w:r w:rsidRPr="00A77BB3">
        <w:t>l</w:t>
      </w:r>
      <w:r w:rsidR="00057E7B" w:rsidRPr="00057E7B">
        <w:t xml:space="preserve"> ve stejném termínu čestné prohlášení. V případě prodlení </w:t>
      </w:r>
      <w:r>
        <w:t>dodavate</w:t>
      </w:r>
      <w:r w:rsidRPr="00A77BB3">
        <w:t>l</w:t>
      </w:r>
      <w:r>
        <w:t>e</w:t>
      </w:r>
      <w:r w:rsidR="00057E7B" w:rsidRPr="00057E7B">
        <w:t xml:space="preserve"> při plnění povinnosti vyplývající z tohoto ustanovení, se zavazuje </w:t>
      </w:r>
      <w:r>
        <w:t>dodavate</w:t>
      </w:r>
      <w:r w:rsidRPr="00A77BB3">
        <w:t>l</w:t>
      </w:r>
      <w:r w:rsidR="00057E7B" w:rsidRPr="00057E7B">
        <w:t xml:space="preserve"> uhradit objednateli smluvní pokutu ve výši 30.000,- Kč za každý započatý den prodlení.</w:t>
      </w:r>
    </w:p>
    <w:p w14:paraId="302CAC92" w14:textId="77777777" w:rsidR="00AF150A" w:rsidRPr="00DA59AC" w:rsidRDefault="00AF150A" w:rsidP="00AF150A">
      <w:pPr>
        <w:numPr>
          <w:ilvl w:val="0"/>
          <w:numId w:val="9"/>
        </w:numPr>
        <w:spacing w:line="276" w:lineRule="auto"/>
        <w:jc w:val="both"/>
        <w:rPr>
          <w:sz w:val="28"/>
        </w:rPr>
      </w:pPr>
      <w:r>
        <w:rPr>
          <w:szCs w:val="22"/>
        </w:rPr>
        <w:t xml:space="preserve">Zadavatel si vyhrazuje právo nerealizovat část zakázky v závislosti na změně v území v důsledku např. prodeje pozemků, odstranění zelených ploch, keřových porostů, stromů, alejí, květináčů aj. v souvislosti s investiční činností zadavatele. </w:t>
      </w:r>
    </w:p>
    <w:p w14:paraId="3DB2E782" w14:textId="6C8361C8" w:rsidR="00BD1151" w:rsidRPr="00A77BB3" w:rsidRDefault="00BD1151" w:rsidP="00BD1151">
      <w:pPr>
        <w:numPr>
          <w:ilvl w:val="0"/>
          <w:numId w:val="9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 w:rsidRPr="00A77BB3">
        <w:t>Objednatel si vyhrazuje právo odsouhlasit veškeré změny a rozdíly dokumentac</w:t>
      </w:r>
      <w:r w:rsidR="00022602">
        <w:t>e</w:t>
      </w:r>
      <w:r w:rsidRPr="00A77BB3">
        <w:t xml:space="preserve"> uvedené v článku II, odstavci 1. této smlouvy.</w:t>
      </w:r>
    </w:p>
    <w:p w14:paraId="13683C19" w14:textId="77777777" w:rsidR="00BD1151" w:rsidRPr="00A77BB3" w:rsidRDefault="00BD1151" w:rsidP="00BD1151">
      <w:pPr>
        <w:numPr>
          <w:ilvl w:val="0"/>
          <w:numId w:val="9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 w:rsidRPr="00A77BB3">
        <w:t>Pro účely interpretace smluvních podmínek je priorita dokumentů následující:</w:t>
      </w:r>
    </w:p>
    <w:p w14:paraId="20D644B4" w14:textId="77777777" w:rsidR="00C843D7" w:rsidRDefault="00BD1151" w:rsidP="00BD1151">
      <w:pPr>
        <w:numPr>
          <w:ilvl w:val="1"/>
          <w:numId w:val="15"/>
        </w:numPr>
        <w:tabs>
          <w:tab w:val="clear" w:pos="1440"/>
          <w:tab w:val="num" w:pos="993"/>
          <w:tab w:val="left" w:pos="4320"/>
          <w:tab w:val="left" w:pos="5760"/>
          <w:tab w:val="right" w:pos="11880"/>
        </w:tabs>
        <w:spacing w:after="120"/>
        <w:ind w:hanging="1014"/>
        <w:jc w:val="both"/>
      </w:pPr>
      <w:r w:rsidRPr="00A77BB3">
        <w:t xml:space="preserve">Smlouva </w:t>
      </w:r>
    </w:p>
    <w:p w14:paraId="57167B04" w14:textId="77777777" w:rsidR="00BD1151" w:rsidRPr="00A77BB3" w:rsidRDefault="00020516" w:rsidP="00BD1151">
      <w:pPr>
        <w:numPr>
          <w:ilvl w:val="1"/>
          <w:numId w:val="15"/>
        </w:numPr>
        <w:tabs>
          <w:tab w:val="clear" w:pos="1440"/>
          <w:tab w:val="num" w:pos="993"/>
          <w:tab w:val="left" w:pos="4320"/>
          <w:tab w:val="left" w:pos="5760"/>
          <w:tab w:val="right" w:pos="11880"/>
        </w:tabs>
        <w:spacing w:after="120"/>
        <w:ind w:hanging="1014"/>
        <w:jc w:val="both"/>
      </w:pPr>
      <w:r>
        <w:t>Zadávací dokumentace</w:t>
      </w:r>
    </w:p>
    <w:p w14:paraId="147A2930" w14:textId="77777777" w:rsidR="001B55EE" w:rsidRDefault="00BD1151" w:rsidP="00BD1151">
      <w:pPr>
        <w:numPr>
          <w:ilvl w:val="0"/>
          <w:numId w:val="9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 w:rsidRPr="00A77BB3">
        <w:t>Vztahy neupravené touto smlouvou se řídí platným právním řádem ČR.</w:t>
      </w:r>
      <w:r w:rsidR="001B55EE">
        <w:t xml:space="preserve"> </w:t>
      </w:r>
    </w:p>
    <w:p w14:paraId="2D8ADD05" w14:textId="77777777" w:rsidR="00BD1151" w:rsidRPr="001B55EE" w:rsidRDefault="001B55EE" w:rsidP="00BD1151">
      <w:pPr>
        <w:numPr>
          <w:ilvl w:val="0"/>
          <w:numId w:val="9"/>
        </w:numPr>
        <w:tabs>
          <w:tab w:val="left" w:pos="1191"/>
          <w:tab w:val="left" w:pos="1588"/>
          <w:tab w:val="right" w:pos="8751"/>
        </w:tabs>
        <w:spacing w:after="120"/>
        <w:jc w:val="both"/>
        <w:rPr>
          <w:b/>
        </w:rPr>
      </w:pPr>
      <w:r w:rsidRPr="001B55EE">
        <w:rPr>
          <w:b/>
        </w:rPr>
        <w:t>Rozhodčí řízení se vylučuje.</w:t>
      </w:r>
    </w:p>
    <w:p w14:paraId="434DE6B4" w14:textId="77777777" w:rsidR="00BD1151" w:rsidRPr="00A77BB3" w:rsidRDefault="00BD1151" w:rsidP="00BD1151">
      <w:pPr>
        <w:numPr>
          <w:ilvl w:val="0"/>
          <w:numId w:val="9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 w:rsidRPr="00A77BB3">
        <w:t>Veškeré změny této smlouvy je možné provést pouze formou číslovaných písemných dodatků.</w:t>
      </w:r>
    </w:p>
    <w:p w14:paraId="5483E0E0" w14:textId="77777777" w:rsidR="00BD1151" w:rsidRPr="00A77BB3" w:rsidRDefault="00BD1151" w:rsidP="00BD1151">
      <w:pPr>
        <w:numPr>
          <w:ilvl w:val="0"/>
          <w:numId w:val="9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 w:rsidRPr="00A77BB3">
        <w:t>Obě smluvní strany prohlašují, že si tuto smlouvu přečetly, s jejím obsahem souhlasí, tato je výrazem jejich vážné, svobodné a pravé vůle, není uzavřena v tísni ani za nápadně nevýhodných podmínek a toto stvrzují svými vlastnoručními podpisy.</w:t>
      </w:r>
    </w:p>
    <w:p w14:paraId="6256D3D4" w14:textId="30A58499" w:rsidR="00BD1151" w:rsidRDefault="00BD1151" w:rsidP="00BD1151">
      <w:pPr>
        <w:numPr>
          <w:ilvl w:val="0"/>
          <w:numId w:val="9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 w:rsidRPr="00A77BB3">
        <w:t xml:space="preserve">Tato smlouva je vyhotovena ve </w:t>
      </w:r>
      <w:r w:rsidR="00976495">
        <w:t>čtyřech</w:t>
      </w:r>
      <w:r w:rsidRPr="00A77BB3">
        <w:t xml:space="preserve"> stejnopisech, přičemž objednatel obdrží </w:t>
      </w:r>
      <w:r w:rsidR="00976495">
        <w:t>tři</w:t>
      </w:r>
      <w:r w:rsidRPr="00A77BB3">
        <w:t xml:space="preserve"> stejnopisy a </w:t>
      </w:r>
      <w:r w:rsidR="00711BED">
        <w:t>dodavate</w:t>
      </w:r>
      <w:r w:rsidR="00711BED" w:rsidRPr="00A77BB3">
        <w:t>l</w:t>
      </w:r>
      <w:r w:rsidRPr="00A77BB3">
        <w:t xml:space="preserve"> jeden stejnopis.</w:t>
      </w:r>
    </w:p>
    <w:p w14:paraId="38095FC8" w14:textId="77777777" w:rsidR="00E208B7" w:rsidRPr="0098557A" w:rsidRDefault="00E208B7" w:rsidP="00E208B7">
      <w:pPr>
        <w:numPr>
          <w:ilvl w:val="0"/>
          <w:numId w:val="9"/>
        </w:numPr>
        <w:tabs>
          <w:tab w:val="right" w:pos="426"/>
        </w:tabs>
        <w:spacing w:after="120"/>
        <w:jc w:val="both"/>
        <w:rPr>
          <w:szCs w:val="22"/>
        </w:rPr>
      </w:pPr>
      <w:r w:rsidRPr="0098557A">
        <w:rPr>
          <w:szCs w:val="22"/>
        </w:rPr>
        <w:t>Doložka dle § 41 zákona č. 128/2000Sb., o obcích, ve znění pozdějších předpisů: tato smlouva byla schválena Zastupitelstvem města</w:t>
      </w:r>
      <w:r w:rsidR="00386251" w:rsidRPr="0098557A">
        <w:rPr>
          <w:szCs w:val="22"/>
        </w:rPr>
        <w:t xml:space="preserve"> </w:t>
      </w:r>
      <w:r w:rsidRPr="0098557A">
        <w:rPr>
          <w:szCs w:val="22"/>
        </w:rPr>
        <w:t>Nový</w:t>
      </w:r>
      <w:r w:rsidR="009D1BC7" w:rsidRPr="0098557A">
        <w:rPr>
          <w:szCs w:val="22"/>
        </w:rPr>
        <w:t xml:space="preserve"> Bor usnesením č.        /</w:t>
      </w:r>
      <w:r w:rsidR="006129BB" w:rsidRPr="0098557A">
        <w:rPr>
          <w:szCs w:val="22"/>
        </w:rPr>
        <w:t>1</w:t>
      </w:r>
      <w:r w:rsidR="00C843D7">
        <w:rPr>
          <w:szCs w:val="22"/>
        </w:rPr>
        <w:t>4</w:t>
      </w:r>
      <w:r w:rsidR="009D1BC7" w:rsidRPr="0098557A">
        <w:rPr>
          <w:szCs w:val="22"/>
        </w:rPr>
        <w:t>/ZM</w:t>
      </w:r>
      <w:r w:rsidRPr="0098557A">
        <w:rPr>
          <w:szCs w:val="22"/>
        </w:rPr>
        <w:t xml:space="preserve"> ze dne </w:t>
      </w:r>
      <w:r w:rsidR="00386251" w:rsidRPr="0098557A">
        <w:rPr>
          <w:szCs w:val="22"/>
        </w:rPr>
        <w:t>XX</w:t>
      </w:r>
      <w:r w:rsidR="009D1BC7" w:rsidRPr="0098557A">
        <w:rPr>
          <w:szCs w:val="22"/>
        </w:rPr>
        <w:t xml:space="preserve">. </w:t>
      </w:r>
      <w:r w:rsidR="00386251" w:rsidRPr="0098557A">
        <w:rPr>
          <w:szCs w:val="22"/>
        </w:rPr>
        <w:t>XX</w:t>
      </w:r>
      <w:r w:rsidR="009D1BC7" w:rsidRPr="0098557A">
        <w:rPr>
          <w:szCs w:val="22"/>
        </w:rPr>
        <w:t>. 201</w:t>
      </w:r>
      <w:r w:rsidR="00C843D7">
        <w:rPr>
          <w:szCs w:val="22"/>
        </w:rPr>
        <w:t>4</w:t>
      </w:r>
      <w:r w:rsidRPr="0098557A">
        <w:rPr>
          <w:szCs w:val="22"/>
        </w:rPr>
        <w:t>.</w:t>
      </w:r>
    </w:p>
    <w:p w14:paraId="5AAC477B" w14:textId="77777777" w:rsidR="00BD1151" w:rsidRPr="00A77BB3" w:rsidRDefault="00BD1151" w:rsidP="00BD1151">
      <w:pPr>
        <w:numPr>
          <w:ilvl w:val="0"/>
          <w:numId w:val="9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 w:rsidRPr="00A77BB3">
        <w:t>Tato smlouva má následující přílohy, které jsou její nedílnou součástí:</w:t>
      </w:r>
    </w:p>
    <w:p w14:paraId="1E3F32FF" w14:textId="77777777" w:rsidR="00BD1151" w:rsidRDefault="00BD1151" w:rsidP="00BD1151">
      <w:pPr>
        <w:numPr>
          <w:ilvl w:val="1"/>
          <w:numId w:val="11"/>
        </w:numPr>
        <w:tabs>
          <w:tab w:val="left" w:pos="2211"/>
          <w:tab w:val="left" w:pos="2948"/>
        </w:tabs>
        <w:spacing w:after="120"/>
        <w:ind w:right="284"/>
        <w:jc w:val="both"/>
      </w:pPr>
      <w:r w:rsidRPr="00A77BB3">
        <w:t xml:space="preserve">Příloha č. 1:  </w:t>
      </w:r>
      <w:r w:rsidRPr="00A77BB3">
        <w:tab/>
      </w:r>
      <w:r w:rsidR="001B55EE">
        <w:t>Oceněný výkaz výměr</w:t>
      </w:r>
      <w:r w:rsidR="00386251">
        <w:t xml:space="preserve"> </w:t>
      </w:r>
    </w:p>
    <w:p w14:paraId="0DE4AF6A" w14:textId="192A2E9B" w:rsidR="00AF150A" w:rsidRPr="00A77BB3" w:rsidRDefault="00AF150A" w:rsidP="00BD1151">
      <w:pPr>
        <w:numPr>
          <w:ilvl w:val="1"/>
          <w:numId w:val="11"/>
        </w:numPr>
        <w:tabs>
          <w:tab w:val="left" w:pos="2211"/>
          <w:tab w:val="left" w:pos="2948"/>
        </w:tabs>
        <w:spacing w:after="120"/>
        <w:ind w:right="284"/>
        <w:jc w:val="both"/>
      </w:pPr>
      <w:r>
        <w:t>Příloha č. 2:</w:t>
      </w:r>
      <w:r>
        <w:tab/>
        <w:t>Přehled subdodavatelů</w:t>
      </w:r>
    </w:p>
    <w:p w14:paraId="7D4EE273" w14:textId="77777777" w:rsidR="0098557A" w:rsidRDefault="0098557A" w:rsidP="00BD1151">
      <w:pPr>
        <w:tabs>
          <w:tab w:val="left" w:pos="5529"/>
        </w:tabs>
        <w:ind w:left="360"/>
        <w:jc w:val="both"/>
      </w:pPr>
    </w:p>
    <w:p w14:paraId="56525FF2" w14:textId="77777777" w:rsidR="0098557A" w:rsidRDefault="0098557A" w:rsidP="00BD1151">
      <w:pPr>
        <w:tabs>
          <w:tab w:val="left" w:pos="5529"/>
        </w:tabs>
        <w:ind w:left="360"/>
        <w:jc w:val="both"/>
      </w:pPr>
    </w:p>
    <w:p w14:paraId="31379EA8" w14:textId="77777777" w:rsidR="00BD1151" w:rsidRPr="00A77BB3" w:rsidRDefault="00BD1151" w:rsidP="00BD1151">
      <w:pPr>
        <w:tabs>
          <w:tab w:val="left" w:pos="5529"/>
        </w:tabs>
        <w:ind w:left="360"/>
        <w:jc w:val="both"/>
      </w:pPr>
      <w:r w:rsidRPr="00A77BB3">
        <w:t xml:space="preserve">V Novém Boru, dne </w:t>
      </w:r>
      <w:r w:rsidR="00882573">
        <w:t xml:space="preserve"> </w:t>
      </w:r>
      <w:r w:rsidRPr="00A77BB3">
        <w:t xml:space="preserve">              </w:t>
      </w:r>
      <w:r w:rsidR="00C843D7">
        <w:t>2014</w:t>
      </w:r>
      <w:r w:rsidRPr="00A77BB3">
        <w:t xml:space="preserve"> </w:t>
      </w:r>
      <w:r w:rsidR="003D696C">
        <w:tab/>
      </w:r>
      <w:r w:rsidRPr="00A77BB3">
        <w:t>V</w:t>
      </w:r>
      <w:r w:rsidR="009234D8">
        <w:t> </w:t>
      </w:r>
      <w:r w:rsidR="00512E51">
        <w:t xml:space="preserve">……… </w:t>
      </w:r>
      <w:r w:rsidRPr="00A77BB3">
        <w:t>,</w:t>
      </w:r>
      <w:r w:rsidR="003D696C">
        <w:t xml:space="preserve"> </w:t>
      </w:r>
      <w:r w:rsidRPr="00A77BB3">
        <w:t>dne</w:t>
      </w:r>
      <w:r w:rsidR="009234D8">
        <w:t xml:space="preserve"> </w:t>
      </w:r>
      <w:r w:rsidR="00512E51">
        <w:t xml:space="preserve">……. </w:t>
      </w:r>
      <w:r w:rsidR="009234D8">
        <w:t>201</w:t>
      </w:r>
      <w:r w:rsidR="00C843D7">
        <w:t>4</w:t>
      </w:r>
      <w:r w:rsidRPr="00A77BB3">
        <w:t xml:space="preserve"> </w:t>
      </w:r>
      <w:r w:rsidR="00882573">
        <w:t xml:space="preserve"> </w:t>
      </w:r>
    </w:p>
    <w:p w14:paraId="3DCE6168" w14:textId="77777777" w:rsidR="00BD1151" w:rsidRPr="00A77BB3" w:rsidRDefault="00BD1151" w:rsidP="00BD1151">
      <w:pPr>
        <w:tabs>
          <w:tab w:val="left" w:pos="6300"/>
        </w:tabs>
        <w:jc w:val="both"/>
      </w:pPr>
    </w:p>
    <w:p w14:paraId="317BAC79" w14:textId="77777777" w:rsidR="00BD1151" w:rsidRPr="00A77BB3" w:rsidRDefault="00BD1151" w:rsidP="00BD1151">
      <w:pPr>
        <w:tabs>
          <w:tab w:val="left" w:pos="5529"/>
        </w:tabs>
        <w:ind w:left="360"/>
        <w:jc w:val="both"/>
      </w:pPr>
      <w:r w:rsidRPr="00A77BB3">
        <w:t>………………………………………                       …………..……………………..……</w:t>
      </w:r>
    </w:p>
    <w:p w14:paraId="709461B1" w14:textId="58DCA877" w:rsidR="00BD1151" w:rsidRPr="00A77BB3" w:rsidRDefault="00BD1151" w:rsidP="0098557A">
      <w:pPr>
        <w:ind w:left="360"/>
        <w:jc w:val="both"/>
      </w:pPr>
      <w:r w:rsidRPr="00A77BB3">
        <w:t>objednatel</w:t>
      </w:r>
      <w:r w:rsidRPr="00A77BB3">
        <w:tab/>
      </w:r>
      <w:r w:rsidR="0098557A">
        <w:tab/>
      </w:r>
      <w:r w:rsidR="0098557A">
        <w:tab/>
      </w:r>
      <w:r w:rsidR="0098557A">
        <w:tab/>
      </w:r>
      <w:r w:rsidR="0098557A">
        <w:tab/>
      </w:r>
      <w:r w:rsidR="0098557A">
        <w:tab/>
      </w:r>
      <w:r w:rsidR="0098557A">
        <w:tab/>
      </w:r>
      <w:r w:rsidR="00711BED">
        <w:t>dodavate</w:t>
      </w:r>
      <w:r w:rsidR="00711BED" w:rsidRPr="00A77BB3">
        <w:t>l</w:t>
      </w:r>
      <w:r w:rsidR="0098557A">
        <w:t xml:space="preserve"> </w:t>
      </w:r>
      <w:r w:rsidRPr="00A77BB3">
        <w:tab/>
      </w:r>
    </w:p>
    <w:p w14:paraId="0774A4F0" w14:textId="77777777" w:rsidR="0098557A" w:rsidRDefault="009040D2" w:rsidP="00386251">
      <w:pPr>
        <w:ind w:left="360"/>
        <w:jc w:val="both"/>
      </w:pPr>
      <w:r>
        <w:t>Mgr. Jaromír Dvořák</w:t>
      </w:r>
      <w:r w:rsidR="009234D8">
        <w:tab/>
      </w:r>
      <w:r w:rsidR="009234D8">
        <w:tab/>
      </w:r>
      <w:r w:rsidR="009234D8">
        <w:tab/>
      </w:r>
      <w:r w:rsidR="009234D8">
        <w:tab/>
      </w:r>
      <w:r w:rsidR="009234D8">
        <w:tab/>
      </w:r>
      <w:r w:rsidR="00512E51">
        <w:t xml:space="preserve"> </w:t>
      </w:r>
    </w:p>
    <w:p w14:paraId="20E83261" w14:textId="77777777" w:rsidR="009040D2" w:rsidRDefault="0098557A" w:rsidP="0098557A">
      <w:pPr>
        <w:jc w:val="both"/>
      </w:pPr>
      <w:r>
        <w:t xml:space="preserve">     </w:t>
      </w:r>
      <w:r w:rsidRPr="00A77BB3">
        <w:t>starosta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12E51">
        <w:t xml:space="preserve"> </w:t>
      </w:r>
    </w:p>
    <w:p w14:paraId="06E166A5" w14:textId="77777777" w:rsidR="003D696C" w:rsidRDefault="009040D2" w:rsidP="00386251">
      <w:pPr>
        <w:ind w:left="360"/>
        <w:jc w:val="both"/>
      </w:pPr>
      <w:r>
        <w:t xml:space="preserve">    </w:t>
      </w:r>
      <w:r w:rsidR="00BD1151" w:rsidRPr="00A77BB3">
        <w:t xml:space="preserve"> </w:t>
      </w:r>
      <w:r w:rsidR="003D696C">
        <w:tab/>
      </w:r>
      <w:r w:rsidR="003D696C">
        <w:tab/>
      </w:r>
      <w:r w:rsidR="003D696C">
        <w:tab/>
      </w:r>
      <w:r w:rsidR="003D696C">
        <w:tab/>
      </w:r>
      <w:r w:rsidR="00386251">
        <w:t xml:space="preserve"> </w:t>
      </w:r>
      <w:r w:rsidR="009234D8">
        <w:tab/>
      </w:r>
      <w:r w:rsidR="009234D8">
        <w:tab/>
      </w:r>
      <w:r w:rsidR="009234D8">
        <w:tab/>
      </w:r>
      <w:r w:rsidR="0098557A">
        <w:tab/>
      </w:r>
      <w:r w:rsidR="00512E51">
        <w:t xml:space="preserve"> </w:t>
      </w:r>
    </w:p>
    <w:sectPr w:rsidR="003D696C" w:rsidSect="006F048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6D05F5" w15:done="0"/>
  <w15:commentEx w15:paraId="75B8486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3850A" w14:textId="77777777" w:rsidR="00500EF5" w:rsidRDefault="00500EF5" w:rsidP="00380202">
      <w:r>
        <w:separator/>
      </w:r>
    </w:p>
  </w:endnote>
  <w:endnote w:type="continuationSeparator" w:id="0">
    <w:p w14:paraId="670AD131" w14:textId="77777777" w:rsidR="00500EF5" w:rsidRDefault="00500EF5" w:rsidP="00380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0B8FC" w14:textId="77777777" w:rsidR="00500EF5" w:rsidRDefault="00500EF5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7D51">
      <w:rPr>
        <w:noProof/>
      </w:rPr>
      <w:t>1</w:t>
    </w:r>
    <w:r>
      <w:fldChar w:fldCharType="end"/>
    </w:r>
  </w:p>
  <w:p w14:paraId="62A577A2" w14:textId="77777777" w:rsidR="00500EF5" w:rsidRDefault="00500EF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CA892" w14:textId="77777777" w:rsidR="00500EF5" w:rsidRDefault="00500EF5" w:rsidP="00380202">
      <w:r>
        <w:separator/>
      </w:r>
    </w:p>
  </w:footnote>
  <w:footnote w:type="continuationSeparator" w:id="0">
    <w:p w14:paraId="01BB2179" w14:textId="77777777" w:rsidR="00500EF5" w:rsidRDefault="00500EF5" w:rsidP="00380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8">
    <w:nsid w:val="0C1A7C70"/>
    <w:multiLevelType w:val="multilevel"/>
    <w:tmpl w:val="316A3C9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F03DAB"/>
    <w:multiLevelType w:val="hybridMultilevel"/>
    <w:tmpl w:val="1CD6A6EE"/>
    <w:lvl w:ilvl="0" w:tplc="E6D2CC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2CE181C"/>
    <w:multiLevelType w:val="multilevel"/>
    <w:tmpl w:val="316A3C9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632034"/>
    <w:multiLevelType w:val="hybridMultilevel"/>
    <w:tmpl w:val="3670D3A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19179A7"/>
    <w:multiLevelType w:val="hybridMultilevel"/>
    <w:tmpl w:val="E5847A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6701EC1"/>
    <w:multiLevelType w:val="multilevel"/>
    <w:tmpl w:val="FA7CEF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49"/>
        </w:tabs>
        <w:ind w:left="1049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B3030B7"/>
    <w:multiLevelType w:val="multilevel"/>
    <w:tmpl w:val="316A3C9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172FE0"/>
    <w:multiLevelType w:val="hybridMultilevel"/>
    <w:tmpl w:val="955C6EBC"/>
    <w:lvl w:ilvl="0" w:tplc="BE901EDE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3E2EF1"/>
    <w:multiLevelType w:val="multilevel"/>
    <w:tmpl w:val="316A3C9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C55A06"/>
    <w:multiLevelType w:val="hybridMultilevel"/>
    <w:tmpl w:val="E83E3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B5595F"/>
    <w:multiLevelType w:val="hybridMultilevel"/>
    <w:tmpl w:val="95906122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99757F6"/>
    <w:multiLevelType w:val="hybridMultilevel"/>
    <w:tmpl w:val="509829CA"/>
    <w:lvl w:ilvl="0" w:tplc="5B229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7287E00">
      <w:start w:val="8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4C8A71A">
      <w:start w:val="1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A92BF5E">
      <w:numFmt w:val="bullet"/>
      <w:lvlText w:val="-"/>
      <w:lvlJc w:val="left"/>
      <w:pPr>
        <w:ind w:left="3240" w:hanging="360"/>
      </w:pPr>
      <w:rPr>
        <w:rFonts w:ascii="Times New Roman" w:eastAsia="Calibri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7"/>
  </w:num>
  <w:num w:numId="5">
    <w:abstractNumId w:val="12"/>
  </w:num>
  <w:num w:numId="6">
    <w:abstractNumId w:val="11"/>
  </w:num>
  <w:num w:numId="7">
    <w:abstractNumId w:val="13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7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14"/>
  </w:num>
  <w:num w:numId="18">
    <w:abstractNumId w:val="16"/>
  </w:num>
  <w:num w:numId="19">
    <w:abstractNumId w:val="9"/>
  </w:num>
  <w:num w:numId="20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remska">
    <w15:presenceInfo w15:providerId="None" w15:userId="Porem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151"/>
    <w:rsid w:val="00020516"/>
    <w:rsid w:val="00022602"/>
    <w:rsid w:val="000543CB"/>
    <w:rsid w:val="00057E7B"/>
    <w:rsid w:val="00087D51"/>
    <w:rsid w:val="000914F8"/>
    <w:rsid w:val="000A289C"/>
    <w:rsid w:val="000D05EA"/>
    <w:rsid w:val="000F45A0"/>
    <w:rsid w:val="00105872"/>
    <w:rsid w:val="0014299F"/>
    <w:rsid w:val="00161423"/>
    <w:rsid w:val="00177D28"/>
    <w:rsid w:val="00187AF6"/>
    <w:rsid w:val="00193998"/>
    <w:rsid w:val="001B55EE"/>
    <w:rsid w:val="001E7EB9"/>
    <w:rsid w:val="002258BD"/>
    <w:rsid w:val="002416FA"/>
    <w:rsid w:val="002514F0"/>
    <w:rsid w:val="002C31F2"/>
    <w:rsid w:val="002F146D"/>
    <w:rsid w:val="00337C46"/>
    <w:rsid w:val="003662BE"/>
    <w:rsid w:val="00366411"/>
    <w:rsid w:val="00380202"/>
    <w:rsid w:val="00383E24"/>
    <w:rsid w:val="00386251"/>
    <w:rsid w:val="0038793F"/>
    <w:rsid w:val="003A69B6"/>
    <w:rsid w:val="003B4BF1"/>
    <w:rsid w:val="003C4DEF"/>
    <w:rsid w:val="003D696C"/>
    <w:rsid w:val="00400E72"/>
    <w:rsid w:val="0041281A"/>
    <w:rsid w:val="00421563"/>
    <w:rsid w:val="0042610A"/>
    <w:rsid w:val="00451843"/>
    <w:rsid w:val="00451BBE"/>
    <w:rsid w:val="004F03CA"/>
    <w:rsid w:val="004F6B16"/>
    <w:rsid w:val="00500EF5"/>
    <w:rsid w:val="00512E51"/>
    <w:rsid w:val="00520016"/>
    <w:rsid w:val="005722C8"/>
    <w:rsid w:val="005B2B3B"/>
    <w:rsid w:val="005C6D39"/>
    <w:rsid w:val="005D300B"/>
    <w:rsid w:val="00607848"/>
    <w:rsid w:val="006129BB"/>
    <w:rsid w:val="00622DDA"/>
    <w:rsid w:val="00637E08"/>
    <w:rsid w:val="0066504F"/>
    <w:rsid w:val="006E0F67"/>
    <w:rsid w:val="006E1B59"/>
    <w:rsid w:val="006F048E"/>
    <w:rsid w:val="006F2EF6"/>
    <w:rsid w:val="007027EE"/>
    <w:rsid w:val="00711BED"/>
    <w:rsid w:val="00733126"/>
    <w:rsid w:val="00746B33"/>
    <w:rsid w:val="007718E2"/>
    <w:rsid w:val="007D0B27"/>
    <w:rsid w:val="007F2DAF"/>
    <w:rsid w:val="00822968"/>
    <w:rsid w:val="0084722A"/>
    <w:rsid w:val="00876FEE"/>
    <w:rsid w:val="00882573"/>
    <w:rsid w:val="008A3B97"/>
    <w:rsid w:val="009040D2"/>
    <w:rsid w:val="009234D8"/>
    <w:rsid w:val="009475AD"/>
    <w:rsid w:val="00976495"/>
    <w:rsid w:val="0098557A"/>
    <w:rsid w:val="0099684F"/>
    <w:rsid w:val="009B1D19"/>
    <w:rsid w:val="009B5B51"/>
    <w:rsid w:val="009C1783"/>
    <w:rsid w:val="009C2C0C"/>
    <w:rsid w:val="009C30FF"/>
    <w:rsid w:val="009C560A"/>
    <w:rsid w:val="009C5A3F"/>
    <w:rsid w:val="009D1BC7"/>
    <w:rsid w:val="00A073BF"/>
    <w:rsid w:val="00A1151B"/>
    <w:rsid w:val="00A318D4"/>
    <w:rsid w:val="00A86DA9"/>
    <w:rsid w:val="00AD3093"/>
    <w:rsid w:val="00AF150A"/>
    <w:rsid w:val="00BB52BF"/>
    <w:rsid w:val="00BD1151"/>
    <w:rsid w:val="00C24F86"/>
    <w:rsid w:val="00C843D7"/>
    <w:rsid w:val="00CE48C3"/>
    <w:rsid w:val="00D17B9C"/>
    <w:rsid w:val="00D34FB1"/>
    <w:rsid w:val="00D3796D"/>
    <w:rsid w:val="00D40F4B"/>
    <w:rsid w:val="00D514F3"/>
    <w:rsid w:val="00D53FCD"/>
    <w:rsid w:val="00D95424"/>
    <w:rsid w:val="00DB4A51"/>
    <w:rsid w:val="00DE7E88"/>
    <w:rsid w:val="00DF1175"/>
    <w:rsid w:val="00E02493"/>
    <w:rsid w:val="00E161EE"/>
    <w:rsid w:val="00E208B7"/>
    <w:rsid w:val="00E96813"/>
    <w:rsid w:val="00EC65B8"/>
    <w:rsid w:val="00F4700A"/>
    <w:rsid w:val="00F51649"/>
    <w:rsid w:val="00F60B1E"/>
    <w:rsid w:val="00FA3646"/>
    <w:rsid w:val="00FB67BD"/>
    <w:rsid w:val="00FE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D42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115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BD1151"/>
    <w:pPr>
      <w:numPr>
        <w:ilvl w:val="6"/>
        <w:numId w:val="1"/>
      </w:numPr>
      <w:spacing w:before="240" w:after="60"/>
      <w:outlineLvl w:val="6"/>
    </w:pPr>
    <w:rPr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link w:val="Nadpis7"/>
    <w:rsid w:val="00BD11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odkaz">
    <w:name w:val="Hyperlink"/>
    <w:rsid w:val="00BD1151"/>
    <w:rPr>
      <w:color w:val="0000FF"/>
      <w:u w:val="single"/>
    </w:rPr>
  </w:style>
  <w:style w:type="paragraph" w:customStyle="1" w:styleId="Zkladntext31">
    <w:name w:val="Základní text 31"/>
    <w:basedOn w:val="Normln"/>
    <w:rsid w:val="00BD1151"/>
    <w:pPr>
      <w:jc w:val="center"/>
    </w:pPr>
    <w:rPr>
      <w:b/>
      <w:bCs/>
    </w:rPr>
  </w:style>
  <w:style w:type="paragraph" w:customStyle="1" w:styleId="ZkladntextIMP">
    <w:name w:val="Základní text_IMP"/>
    <w:basedOn w:val="Normln"/>
    <w:rsid w:val="00BD1151"/>
    <w:pPr>
      <w:overflowPunct w:val="0"/>
      <w:autoSpaceDE w:val="0"/>
      <w:spacing w:line="276" w:lineRule="auto"/>
      <w:textAlignment w:val="baseline"/>
    </w:pPr>
    <w:rPr>
      <w:szCs w:val="20"/>
    </w:rPr>
  </w:style>
  <w:style w:type="paragraph" w:styleId="Odstavecseseznamem">
    <w:name w:val="List Paragraph"/>
    <w:basedOn w:val="Normln"/>
    <w:qFormat/>
    <w:rsid w:val="00BD1151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unhideWhenUsed/>
    <w:rsid w:val="00380202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semiHidden/>
    <w:rsid w:val="003802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380202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3802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2573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882573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uiPriority w:val="99"/>
    <w:semiHidden/>
    <w:unhideWhenUsed/>
    <w:rsid w:val="00D514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14F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514F3"/>
    <w:rPr>
      <w:rFonts w:ascii="Times New Roman" w:eastAsia="Times New Roman" w:hAnsi="Times New Roman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14F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514F3"/>
    <w:rPr>
      <w:rFonts w:ascii="Times New Roman" w:eastAsia="Times New Roman" w:hAnsi="Times New Roman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kop@novy-bor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pskop@novy-bo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bezouska@novy-bor.cz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2166</Words>
  <Characters>12783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Nový Bor</Company>
  <LinksUpToDate>false</LinksUpToDate>
  <CharactersWithSpaces>14920</CharactersWithSpaces>
  <SharedDoc>false</SharedDoc>
  <HLinks>
    <vt:vector size="18" baseType="variant">
      <vt:variant>
        <vt:i4>458867</vt:i4>
      </vt:variant>
      <vt:variant>
        <vt:i4>6</vt:i4>
      </vt:variant>
      <vt:variant>
        <vt:i4>0</vt:i4>
      </vt:variant>
      <vt:variant>
        <vt:i4>5</vt:i4>
      </vt:variant>
      <vt:variant>
        <vt:lpwstr>mailto:pskop@novy-bor.cz</vt:lpwstr>
      </vt:variant>
      <vt:variant>
        <vt:lpwstr/>
      </vt:variant>
      <vt:variant>
        <vt:i4>1638505</vt:i4>
      </vt:variant>
      <vt:variant>
        <vt:i4>3</vt:i4>
      </vt:variant>
      <vt:variant>
        <vt:i4>0</vt:i4>
      </vt:variant>
      <vt:variant>
        <vt:i4>5</vt:i4>
      </vt:variant>
      <vt:variant>
        <vt:lpwstr>mailto:mbezouska@novy-bor.cz</vt:lpwstr>
      </vt:variant>
      <vt:variant>
        <vt:lpwstr/>
      </vt:variant>
      <vt:variant>
        <vt:i4>458867</vt:i4>
      </vt:variant>
      <vt:variant>
        <vt:i4>0</vt:i4>
      </vt:variant>
      <vt:variant>
        <vt:i4>0</vt:i4>
      </vt:variant>
      <vt:variant>
        <vt:i4>5</vt:i4>
      </vt:variant>
      <vt:variant>
        <vt:lpwstr>mailto:pskop@novy-bor.cz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Jeništa</dc:creator>
  <cp:keywords/>
  <cp:lastModifiedBy>Jeništa Miroslav</cp:lastModifiedBy>
  <cp:revision>6</cp:revision>
  <cp:lastPrinted>2011-06-23T08:51:00Z</cp:lastPrinted>
  <dcterms:created xsi:type="dcterms:W3CDTF">2013-12-10T15:55:00Z</dcterms:created>
  <dcterms:modified xsi:type="dcterms:W3CDTF">2014-02-07T08:46:00Z</dcterms:modified>
</cp:coreProperties>
</file>