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1F52" w14:textId="77777777" w:rsidR="0040304C" w:rsidRDefault="0040304C" w:rsidP="0040304C">
      <w:pPr>
        <w:pStyle w:val="Default"/>
        <w:framePr w:w="12411" w:wrap="auto" w:vAnchor="page" w:hAnchor="page" w:x="1" w:y="1"/>
        <w:spacing w:after="4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776CBE3F" w14:textId="449DBC58" w:rsidR="00E7696A" w:rsidRDefault="0040304C" w:rsidP="0040304C">
      <w:pPr>
        <w:pStyle w:val="Default"/>
        <w:framePr w:w="12411" w:wrap="auto" w:vAnchor="page" w:hAnchor="page" w:x="1" w:y="1"/>
        <w:spacing w:after="460"/>
        <w:jc w:val="center"/>
      </w:pPr>
      <w:r w:rsidRPr="0040304C">
        <w:rPr>
          <w:noProof/>
        </w:rPr>
        <w:drawing>
          <wp:inline distT="0" distB="0" distL="0" distR="0" wp14:anchorId="376AD4F5" wp14:editId="5ABEFAB8">
            <wp:extent cx="933450" cy="1066800"/>
            <wp:effectExtent l="0" t="0" r="0" b="0"/>
            <wp:docPr id="15541674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9396C" w14:textId="2CE01201" w:rsidR="0040304C" w:rsidRPr="0040304C" w:rsidRDefault="0040304C" w:rsidP="0040304C">
      <w:pPr>
        <w:pStyle w:val="Default"/>
        <w:framePr w:w="12411" w:wrap="auto" w:vAnchor="page" w:hAnchor="page" w:x="1" w:y="1"/>
        <w:spacing w:after="460"/>
        <w:jc w:val="center"/>
        <w:rPr>
          <w:b/>
          <w:bCs/>
          <w:sz w:val="40"/>
          <w:szCs w:val="40"/>
        </w:rPr>
      </w:pPr>
      <w:r w:rsidRPr="0040304C">
        <w:rPr>
          <w:b/>
          <w:bCs/>
          <w:sz w:val="40"/>
          <w:szCs w:val="40"/>
        </w:rPr>
        <w:t>Město Nový Bor</w:t>
      </w:r>
    </w:p>
    <w:p w14:paraId="2C3C7AEF" w14:textId="3397C28E" w:rsidR="00D11CA0" w:rsidRDefault="00D11CA0" w:rsidP="00D11CA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SMLOUVA O DÍLO</w:t>
      </w:r>
    </w:p>
    <w:p w14:paraId="2744FFCE" w14:textId="77777777" w:rsidR="00D11CA0" w:rsidRDefault="00D11CA0" w:rsidP="00D11C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bCs/>
          <w:sz w:val="24"/>
          <w:szCs w:val="24"/>
        </w:rPr>
        <w:t>Smlouva</w:t>
      </w:r>
      <w:r>
        <w:rPr>
          <w:rFonts w:ascii="Times New Roman" w:hAnsi="Times New Roman"/>
          <w:sz w:val="24"/>
          <w:szCs w:val="24"/>
        </w:rPr>
        <w:t>“):</w:t>
      </w:r>
    </w:p>
    <w:p w14:paraId="1D16587E" w14:textId="77777777" w:rsidR="00D11CA0" w:rsidRDefault="00D11CA0" w:rsidP="00D11CA0">
      <w:pPr>
        <w:rPr>
          <w:rFonts w:ascii="Times New Roman" w:hAnsi="Times New Roman"/>
          <w:sz w:val="24"/>
          <w:szCs w:val="24"/>
        </w:rPr>
      </w:pPr>
    </w:p>
    <w:p w14:paraId="7D4DA303" w14:textId="77777777" w:rsidR="00D11CA0" w:rsidRDefault="00D11CA0" w:rsidP="00D11CA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OBJEDNATEL</w:t>
      </w:r>
    </w:p>
    <w:p w14:paraId="2673AC5B" w14:textId="2343DD1B" w:rsidR="00D11CA0" w:rsidRDefault="00D11CA0" w:rsidP="00D11CA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Název:</w:t>
      </w:r>
      <w:r w:rsidR="001A2500">
        <w:rPr>
          <w:rFonts w:ascii="Times New Roman" w:hAnsi="Times New Roman"/>
          <w:sz w:val="24"/>
          <w:szCs w:val="24"/>
        </w:rPr>
        <w:t xml:space="preserve"> </w:t>
      </w:r>
      <w:r w:rsidR="001A2500">
        <w:rPr>
          <w:rFonts w:ascii="Times New Roman" w:hAnsi="Times New Roman"/>
          <w:b/>
          <w:bCs/>
          <w:sz w:val="24"/>
          <w:szCs w:val="24"/>
        </w:rPr>
        <w:t>Město Nový Bor</w:t>
      </w:r>
    </w:p>
    <w:p w14:paraId="3EA7DD79" w14:textId="3586AD01" w:rsidR="00D11CA0" w:rsidRDefault="00D11CA0" w:rsidP="00D11C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Statutární zástupce:</w:t>
      </w:r>
      <w:r w:rsidR="001A2500">
        <w:rPr>
          <w:rFonts w:ascii="Times New Roman" w:hAnsi="Times New Roman"/>
          <w:sz w:val="24"/>
          <w:szCs w:val="24"/>
        </w:rPr>
        <w:t xml:space="preserve"> Mgr. Jaromír Dvořák, starosta města</w:t>
      </w:r>
    </w:p>
    <w:p w14:paraId="48E8508F" w14:textId="23E58B9D" w:rsidR="00D11CA0" w:rsidRDefault="00D11CA0" w:rsidP="00D11C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 w:rsidR="001A2500">
        <w:rPr>
          <w:rFonts w:ascii="Times New Roman" w:hAnsi="Times New Roman"/>
          <w:sz w:val="24"/>
          <w:szCs w:val="24"/>
        </w:rPr>
        <w:t xml:space="preserve"> nám. Míru 1, 473 01 Nový Bor</w:t>
      </w:r>
    </w:p>
    <w:p w14:paraId="1367637B" w14:textId="63FC94CB" w:rsidR="00D11CA0" w:rsidRDefault="00D11CA0" w:rsidP="00D11C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 w:rsidR="001A2500">
        <w:rPr>
          <w:rFonts w:ascii="Times New Roman" w:hAnsi="Times New Roman"/>
          <w:sz w:val="24"/>
          <w:szCs w:val="24"/>
        </w:rPr>
        <w:t xml:space="preserve"> 00260771</w:t>
      </w:r>
    </w:p>
    <w:p w14:paraId="00601DE2" w14:textId="568B8600" w:rsidR="00D11CA0" w:rsidRDefault="00D11CA0" w:rsidP="00D11C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 w:rsidR="001A2500">
        <w:rPr>
          <w:rFonts w:ascii="Times New Roman" w:hAnsi="Times New Roman"/>
          <w:sz w:val="24"/>
          <w:szCs w:val="24"/>
        </w:rPr>
        <w:t xml:space="preserve"> CZ00260771</w:t>
      </w:r>
    </w:p>
    <w:p w14:paraId="0267236C" w14:textId="6BDC4E49" w:rsidR="00D11CA0" w:rsidRDefault="00D11CA0" w:rsidP="00D11C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 w:rsidR="007F1D10">
        <w:rPr>
          <w:rFonts w:ascii="Times New Roman" w:hAnsi="Times New Roman"/>
          <w:sz w:val="24"/>
          <w:szCs w:val="24"/>
        </w:rPr>
        <w:t xml:space="preserve"> </w:t>
      </w:r>
      <w:r w:rsidR="007F1D10" w:rsidRPr="00994B0F">
        <w:rPr>
          <w:rFonts w:ascii="Times New Roman" w:hAnsi="Times New Roman"/>
          <w:sz w:val="24"/>
          <w:szCs w:val="24"/>
          <w:lang w:eastAsia="ar-SA"/>
        </w:rPr>
        <w:t xml:space="preserve">KB, a.s., č. </w:t>
      </w:r>
      <w:proofErr w:type="spellStart"/>
      <w:r w:rsidR="007F1D10" w:rsidRPr="00994B0F">
        <w:rPr>
          <w:rFonts w:ascii="Times New Roman" w:hAnsi="Times New Roman"/>
          <w:sz w:val="24"/>
          <w:szCs w:val="24"/>
          <w:lang w:eastAsia="ar-SA"/>
        </w:rPr>
        <w:t>ú.</w:t>
      </w:r>
      <w:proofErr w:type="spellEnd"/>
      <w:r w:rsidR="007F1D10" w:rsidRPr="00994B0F">
        <w:rPr>
          <w:rFonts w:ascii="Times New Roman" w:hAnsi="Times New Roman"/>
          <w:sz w:val="24"/>
          <w:szCs w:val="24"/>
          <w:lang w:eastAsia="ar-SA"/>
        </w:rPr>
        <w:t xml:space="preserve"> 525421/0100</w:t>
      </w:r>
    </w:p>
    <w:p w14:paraId="49C6A22E" w14:textId="74F8504A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objednatele:</w:t>
      </w:r>
      <w:r w:rsidR="007F1D10">
        <w:rPr>
          <w:rFonts w:ascii="Times New Roman" w:hAnsi="Times New Roman"/>
          <w:sz w:val="24"/>
          <w:szCs w:val="24"/>
        </w:rPr>
        <w:t xml:space="preserve"> Jan Toms, </w:t>
      </w:r>
      <w:r w:rsidR="00D64C96">
        <w:rPr>
          <w:rFonts w:ascii="Times New Roman" w:hAnsi="Times New Roman"/>
          <w:sz w:val="24"/>
          <w:szCs w:val="24"/>
        </w:rPr>
        <w:t xml:space="preserve">Bc. Erika </w:t>
      </w:r>
      <w:proofErr w:type="spellStart"/>
      <w:r w:rsidR="00D64C96">
        <w:rPr>
          <w:rFonts w:ascii="Times New Roman" w:hAnsi="Times New Roman"/>
          <w:sz w:val="24"/>
          <w:szCs w:val="24"/>
        </w:rPr>
        <w:t>Štorchová</w:t>
      </w:r>
      <w:proofErr w:type="spellEnd"/>
      <w:r w:rsidR="00D64C96">
        <w:rPr>
          <w:rFonts w:ascii="Times New Roman" w:hAnsi="Times New Roman"/>
          <w:sz w:val="24"/>
          <w:szCs w:val="24"/>
        </w:rPr>
        <w:t xml:space="preserve">, Ing. Lukáš </w:t>
      </w:r>
      <w:proofErr w:type="spellStart"/>
      <w:r w:rsidR="00D64C96">
        <w:rPr>
          <w:rFonts w:ascii="Times New Roman" w:hAnsi="Times New Roman"/>
          <w:sz w:val="24"/>
          <w:szCs w:val="24"/>
        </w:rPr>
        <w:t>Michvot</w:t>
      </w:r>
      <w:proofErr w:type="spellEnd"/>
    </w:p>
    <w:p w14:paraId="4E44CC92" w14:textId="5E9F751C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bCs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“)</w:t>
      </w:r>
    </w:p>
    <w:p w14:paraId="13164FBF" w14:textId="265C9ED9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9FE1286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ZHOTOVITEL</w:t>
      </w:r>
    </w:p>
    <w:p w14:paraId="03198B1B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Název:</w:t>
      </w:r>
      <w:r w:rsidRPr="004905E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905EB">
        <w:rPr>
          <w:rFonts w:ascii="Times New Roman" w:hAnsi="Times New Roman"/>
          <w:b/>
          <w:bCs/>
          <w:sz w:val="24"/>
          <w:szCs w:val="24"/>
          <w:highlight w:val="yellow"/>
        </w:rPr>
        <w:t>[DOPLŇTE]</w:t>
      </w:r>
    </w:p>
    <w:p w14:paraId="05FA37EB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Statutární zástupce:</w:t>
      </w:r>
      <w:r w:rsidRPr="004905EB">
        <w:rPr>
          <w:rFonts w:ascii="Times New Roman" w:hAnsi="Times New Roman"/>
          <w:sz w:val="24"/>
          <w:szCs w:val="24"/>
          <w:highlight w:val="yellow"/>
        </w:rPr>
        <w:t xml:space="preserve"> [DOPLŇTE]</w:t>
      </w:r>
    </w:p>
    <w:p w14:paraId="6B3FF32F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 w:rsidRPr="004905EB">
        <w:rPr>
          <w:rFonts w:ascii="Times New Roman" w:hAnsi="Times New Roman"/>
          <w:sz w:val="24"/>
          <w:szCs w:val="24"/>
          <w:highlight w:val="yellow"/>
        </w:rPr>
        <w:t xml:space="preserve"> [DOPLŇTE]</w:t>
      </w:r>
    </w:p>
    <w:p w14:paraId="0F61477B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 w:rsidRPr="004905EB">
        <w:rPr>
          <w:rFonts w:ascii="Times New Roman" w:hAnsi="Times New Roman"/>
          <w:sz w:val="24"/>
          <w:szCs w:val="24"/>
          <w:highlight w:val="yellow"/>
        </w:rPr>
        <w:t xml:space="preserve"> [DOPLŇTE]</w:t>
      </w:r>
    </w:p>
    <w:p w14:paraId="21FFF627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 w:rsidRPr="004905EB">
        <w:rPr>
          <w:rFonts w:ascii="Times New Roman" w:hAnsi="Times New Roman"/>
          <w:sz w:val="24"/>
          <w:szCs w:val="24"/>
          <w:highlight w:val="yellow"/>
        </w:rPr>
        <w:t xml:space="preserve"> [DOPLŇTE]</w:t>
      </w:r>
    </w:p>
    <w:p w14:paraId="7393000B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 v obchodním rejstříku:</w:t>
      </w:r>
      <w:r w:rsidRPr="004905EB">
        <w:rPr>
          <w:rFonts w:ascii="Times New Roman" w:hAnsi="Times New Roman"/>
          <w:sz w:val="24"/>
          <w:szCs w:val="24"/>
          <w:highlight w:val="yellow"/>
        </w:rPr>
        <w:t xml:space="preserve"> [DOPLŇTE]</w:t>
      </w:r>
    </w:p>
    <w:p w14:paraId="6975A9F1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 w:rsidRPr="004905EB">
        <w:rPr>
          <w:rFonts w:ascii="Times New Roman" w:hAnsi="Times New Roman"/>
          <w:sz w:val="24"/>
          <w:szCs w:val="24"/>
          <w:highlight w:val="yellow"/>
        </w:rPr>
        <w:t xml:space="preserve"> [DOPLŇTE]</w:t>
      </w:r>
    </w:p>
    <w:p w14:paraId="62057DCE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zhotovitele:</w:t>
      </w:r>
      <w:r w:rsidRPr="004905EB">
        <w:rPr>
          <w:rFonts w:ascii="Times New Roman" w:hAnsi="Times New Roman"/>
          <w:sz w:val="24"/>
          <w:szCs w:val="24"/>
          <w:highlight w:val="yellow"/>
        </w:rPr>
        <w:t xml:space="preserve"> [DOPLŇTE]</w:t>
      </w:r>
    </w:p>
    <w:p w14:paraId="07B84053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bCs/>
          <w:sz w:val="24"/>
          <w:szCs w:val="24"/>
        </w:rPr>
        <w:t>Zhotovitel</w:t>
      </w:r>
      <w:r>
        <w:rPr>
          <w:rFonts w:ascii="Times New Roman" w:hAnsi="Times New Roman"/>
          <w:sz w:val="24"/>
          <w:szCs w:val="24"/>
        </w:rPr>
        <w:t>“)</w:t>
      </w:r>
    </w:p>
    <w:p w14:paraId="428866A0" w14:textId="77777777" w:rsidR="00D11CA0" w:rsidRDefault="00D11CA0" w:rsidP="00D11CA0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</w:p>
    <w:p w14:paraId="2AD489F9" w14:textId="4A469EFB" w:rsidR="00A35306" w:rsidRDefault="00D11CA0" w:rsidP="008058EB">
      <w:pPr>
        <w:tabs>
          <w:tab w:val="left" w:pos="24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(společně dále také jen „</w:t>
      </w:r>
      <w:r w:rsidRPr="004905EB">
        <w:rPr>
          <w:rFonts w:ascii="Times New Roman" w:hAnsi="Times New Roman"/>
          <w:b/>
          <w:bCs/>
          <w:sz w:val="24"/>
          <w:szCs w:val="24"/>
        </w:rPr>
        <w:t>Strany</w:t>
      </w:r>
      <w:r>
        <w:rPr>
          <w:rFonts w:ascii="Times New Roman" w:hAnsi="Times New Roman"/>
          <w:sz w:val="24"/>
          <w:szCs w:val="24"/>
        </w:rPr>
        <w:t>“, nebo jednotlivá „</w:t>
      </w:r>
      <w:r w:rsidRPr="004905EB">
        <w:rPr>
          <w:rFonts w:ascii="Times New Roman" w:hAnsi="Times New Roman"/>
          <w:b/>
          <w:bCs/>
          <w:sz w:val="24"/>
          <w:szCs w:val="24"/>
        </w:rPr>
        <w:t>Strana</w:t>
      </w:r>
      <w:r>
        <w:rPr>
          <w:rFonts w:ascii="Times New Roman" w:hAnsi="Times New Roman"/>
          <w:sz w:val="24"/>
          <w:szCs w:val="24"/>
        </w:rPr>
        <w:t>“)</w:t>
      </w:r>
    </w:p>
    <w:p w14:paraId="5E4C7DDB" w14:textId="77777777" w:rsidR="00D11CA0" w:rsidRPr="003C696E" w:rsidRDefault="00D11CA0" w:rsidP="00B17010">
      <w:pPr>
        <w:rPr>
          <w:rFonts w:ascii="Times New Roman" w:hAnsi="Times New Roman"/>
          <w:sz w:val="24"/>
          <w:szCs w:val="24"/>
        </w:rPr>
      </w:pPr>
    </w:p>
    <w:p w14:paraId="30B99D32" w14:textId="77777777" w:rsidR="00357C57" w:rsidRDefault="00357C57" w:rsidP="00357C57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Předmět Smlouvy</w:t>
      </w:r>
    </w:p>
    <w:p w14:paraId="5BD05683" w14:textId="77777777" w:rsidR="00357C57" w:rsidRDefault="00357C57" w:rsidP="00357C57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6293C724" w14:textId="426D9480" w:rsidR="00357C57" w:rsidRDefault="00357C57" w:rsidP="00934240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4905EB">
        <w:rPr>
          <w:rFonts w:ascii="Times New Roman" w:hAnsi="Times New Roman"/>
          <w:sz w:val="24"/>
          <w:szCs w:val="24"/>
        </w:rPr>
        <w:t>Strany uzavírají tuto Smlouvu za účelem provedení zakázky s</w:t>
      </w:r>
      <w:r>
        <w:rPr>
          <w:rFonts w:ascii="Times New Roman" w:hAnsi="Times New Roman"/>
          <w:sz w:val="24"/>
          <w:szCs w:val="24"/>
        </w:rPr>
        <w:t> </w:t>
      </w:r>
      <w:r w:rsidRPr="004905EB">
        <w:rPr>
          <w:rFonts w:ascii="Times New Roman" w:hAnsi="Times New Roman"/>
          <w:sz w:val="24"/>
          <w:szCs w:val="24"/>
        </w:rPr>
        <w:t>názvem</w:t>
      </w:r>
      <w:r>
        <w:rPr>
          <w:rFonts w:ascii="Times New Roman" w:hAnsi="Times New Roman"/>
          <w:sz w:val="24"/>
          <w:szCs w:val="24"/>
        </w:rPr>
        <w:t xml:space="preserve"> </w:t>
      </w:r>
      <w:r w:rsidR="007F1D10" w:rsidRPr="007F1D10">
        <w:rPr>
          <w:rFonts w:ascii="Times New Roman" w:hAnsi="Times New Roman"/>
          <w:b/>
          <w:bCs/>
          <w:sz w:val="24"/>
          <w:szCs w:val="24"/>
        </w:rPr>
        <w:t>„Bytový dům v ul. Nemocniční</w:t>
      </w:r>
      <w:r w:rsidR="00CB07F8">
        <w:rPr>
          <w:rFonts w:ascii="Times New Roman" w:hAnsi="Times New Roman"/>
          <w:b/>
          <w:bCs/>
          <w:sz w:val="24"/>
          <w:szCs w:val="24"/>
        </w:rPr>
        <w:t>, obec Nový Bor</w:t>
      </w:r>
      <w:r w:rsidR="007F1D10" w:rsidRPr="007F1D10">
        <w:rPr>
          <w:rFonts w:ascii="Times New Roman" w:hAnsi="Times New Roman"/>
          <w:b/>
          <w:bCs/>
          <w:sz w:val="24"/>
          <w:szCs w:val="24"/>
        </w:rPr>
        <w:t>“</w:t>
      </w:r>
      <w:r w:rsidRPr="004905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05EB">
        <w:rPr>
          <w:rFonts w:ascii="Times New Roman" w:hAnsi="Times New Roman"/>
          <w:sz w:val="24"/>
          <w:szCs w:val="24"/>
        </w:rPr>
        <w:t>(dále jen „</w:t>
      </w:r>
      <w:r w:rsidRPr="004905EB">
        <w:rPr>
          <w:rFonts w:ascii="Times New Roman" w:hAnsi="Times New Roman"/>
          <w:b/>
          <w:bCs/>
          <w:sz w:val="24"/>
          <w:szCs w:val="24"/>
        </w:rPr>
        <w:t>Zakázka</w:t>
      </w:r>
      <w:r w:rsidRPr="004905EB">
        <w:rPr>
          <w:rFonts w:ascii="Times New Roman" w:hAnsi="Times New Roman"/>
          <w:sz w:val="24"/>
          <w:szCs w:val="24"/>
        </w:rPr>
        <w:t>“).</w:t>
      </w:r>
    </w:p>
    <w:p w14:paraId="34C32A4B" w14:textId="77777777" w:rsidR="00934240" w:rsidRPr="004905EB" w:rsidRDefault="00934240" w:rsidP="00934240">
      <w:pPr>
        <w:pStyle w:val="Odstavecseseznamem"/>
        <w:ind w:left="709"/>
        <w:jc w:val="both"/>
        <w:rPr>
          <w:rFonts w:ascii="Times New Roman" w:hAnsi="Times New Roman"/>
          <w:sz w:val="24"/>
          <w:szCs w:val="24"/>
        </w:rPr>
      </w:pPr>
    </w:p>
    <w:p w14:paraId="36401AD2" w14:textId="660D43DA" w:rsidR="00934240" w:rsidRPr="00934240" w:rsidRDefault="00357C57" w:rsidP="00934240">
      <w:pPr>
        <w:pStyle w:val="Odstavecseseznamem"/>
        <w:numPr>
          <w:ilvl w:val="1"/>
          <w:numId w:val="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934240">
        <w:rPr>
          <w:rFonts w:ascii="Times New Roman" w:hAnsi="Times New Roman"/>
          <w:sz w:val="24"/>
          <w:szCs w:val="24"/>
        </w:rPr>
        <w:t>Zhotovitel musí pro Objednatele provést na svůj náklad a nebezpečí Dílo specifikované podrobněji v dalších částech této Smlouvy, zejména v</w:t>
      </w:r>
      <w:r w:rsidRPr="00934240">
        <w:rPr>
          <w:rFonts w:ascii="Times New Roman" w:hAnsi="Times New Roman"/>
          <w:color w:val="000000" w:themeColor="text1"/>
          <w:sz w:val="24"/>
          <w:szCs w:val="24"/>
        </w:rPr>
        <w:t xml:space="preserve"> Části C – Technické zadání </w:t>
      </w:r>
      <w:r w:rsidR="001A2500" w:rsidRPr="0093424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34240">
        <w:rPr>
          <w:rFonts w:ascii="Times New Roman" w:hAnsi="Times New Roman"/>
          <w:color w:val="000000" w:themeColor="text1"/>
          <w:sz w:val="24"/>
          <w:szCs w:val="24"/>
        </w:rPr>
        <w:t xml:space="preserve">a v Příloze 1: Rozpočet </w:t>
      </w:r>
      <w:r w:rsidRPr="00934240">
        <w:rPr>
          <w:rFonts w:ascii="Times New Roman" w:hAnsi="Times New Roman"/>
          <w:sz w:val="24"/>
          <w:szCs w:val="24"/>
        </w:rPr>
        <w:t>(dále jen „</w:t>
      </w:r>
      <w:r w:rsidRPr="00934240">
        <w:rPr>
          <w:rFonts w:ascii="Times New Roman" w:hAnsi="Times New Roman"/>
          <w:b/>
          <w:bCs/>
          <w:sz w:val="24"/>
          <w:szCs w:val="24"/>
        </w:rPr>
        <w:t>Dílo</w:t>
      </w:r>
      <w:r w:rsidRPr="00934240">
        <w:rPr>
          <w:rFonts w:ascii="Times New Roman" w:hAnsi="Times New Roman"/>
          <w:sz w:val="24"/>
          <w:szCs w:val="24"/>
        </w:rPr>
        <w:t>“).</w:t>
      </w:r>
    </w:p>
    <w:p w14:paraId="7FB0A1E7" w14:textId="77777777" w:rsidR="00934240" w:rsidRDefault="00934240" w:rsidP="00934240">
      <w:pPr>
        <w:pStyle w:val="Odstavecseseznamem"/>
        <w:ind w:left="709"/>
        <w:jc w:val="both"/>
        <w:rPr>
          <w:rFonts w:ascii="Times New Roman" w:hAnsi="Times New Roman"/>
          <w:sz w:val="24"/>
          <w:szCs w:val="24"/>
        </w:rPr>
      </w:pPr>
    </w:p>
    <w:p w14:paraId="1F1F0C3C" w14:textId="3671B75A" w:rsidR="00357C57" w:rsidRPr="00934240" w:rsidRDefault="00357C57" w:rsidP="00934240">
      <w:pPr>
        <w:pStyle w:val="Odstavecseseznamem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4240">
        <w:rPr>
          <w:rFonts w:ascii="Times New Roman" w:hAnsi="Times New Roman"/>
          <w:sz w:val="24"/>
          <w:szCs w:val="24"/>
        </w:rPr>
        <w:t>Objednatel musí Dílo převzít a zaplatit za něj Smluvní cenu uvedenou v Příloze</w:t>
      </w:r>
      <w:r w:rsidRPr="00934240">
        <w:rPr>
          <w:rFonts w:ascii="Times New Roman" w:hAnsi="Times New Roman"/>
          <w:sz w:val="24"/>
          <w:szCs w:val="24"/>
        </w:rPr>
        <w:br/>
        <w:t>č. 1: Rozpočet (Nabídková částka) v celkové výši [</w:t>
      </w:r>
      <w:r w:rsidRPr="00934240">
        <w:rPr>
          <w:rFonts w:ascii="Times New Roman" w:hAnsi="Times New Roman"/>
          <w:b/>
          <w:bCs/>
          <w:sz w:val="24"/>
          <w:szCs w:val="24"/>
          <w:highlight w:val="yellow"/>
        </w:rPr>
        <w:t>DOPLŇTE</w:t>
      </w:r>
      <w:r w:rsidRPr="00934240">
        <w:rPr>
          <w:rFonts w:ascii="Times New Roman" w:hAnsi="Times New Roman"/>
          <w:sz w:val="24"/>
          <w:szCs w:val="24"/>
        </w:rPr>
        <w:t>] Kč, upravenou způsobem podle článku 11.1</w:t>
      </w:r>
      <w:r w:rsidR="001A2500" w:rsidRPr="00934240">
        <w:rPr>
          <w:rFonts w:ascii="Times New Roman" w:hAnsi="Times New Roman"/>
          <w:sz w:val="24"/>
          <w:szCs w:val="24"/>
        </w:rPr>
        <w:t xml:space="preserve"> Smluvních podmínek.</w:t>
      </w:r>
    </w:p>
    <w:p w14:paraId="30423885" w14:textId="77777777" w:rsidR="00357C57" w:rsidRPr="00357C57" w:rsidRDefault="00357C57" w:rsidP="00357C57">
      <w:pPr>
        <w:jc w:val="center"/>
        <w:rPr>
          <w:rFonts w:ascii="Times New Roman" w:hAnsi="Times New Roman"/>
          <w:sz w:val="24"/>
          <w:szCs w:val="24"/>
        </w:rPr>
      </w:pPr>
    </w:p>
    <w:p w14:paraId="1CB0E032" w14:textId="3CFCDB57" w:rsidR="00B17010" w:rsidRPr="005F2011" w:rsidRDefault="005F2011" w:rsidP="005F201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  Účel Smlouvy</w:t>
      </w:r>
    </w:p>
    <w:p w14:paraId="2E561F1F" w14:textId="43C03C89" w:rsidR="00B17010" w:rsidRPr="003C696E" w:rsidRDefault="003C696E" w:rsidP="007F1D10">
      <w:pPr>
        <w:spacing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696E"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Pr="003C696E">
        <w:rPr>
          <w:rFonts w:ascii="Times New Roman" w:hAnsi="Times New Roman"/>
          <w:b/>
          <w:bCs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 xml:space="preserve">Účelem Smlouvy je: </w:t>
      </w:r>
      <w:r w:rsidR="007F1D10">
        <w:rPr>
          <w:rFonts w:ascii="Times New Roman" w:hAnsi="Times New Roman"/>
          <w:b/>
          <w:bCs/>
          <w:sz w:val="24"/>
          <w:szCs w:val="24"/>
        </w:rPr>
        <w:t>kompletní realizace dřevostavby bytového domu o deseti bytových jednotkách a komunitní zahrady včetně</w:t>
      </w:r>
      <w:r w:rsidR="00715CF5">
        <w:rPr>
          <w:rFonts w:ascii="Times New Roman" w:hAnsi="Times New Roman"/>
          <w:b/>
          <w:bCs/>
          <w:sz w:val="24"/>
          <w:szCs w:val="24"/>
        </w:rPr>
        <w:t xml:space="preserve"> souvisejících staveb,</w:t>
      </w:r>
      <w:r w:rsidR="007F1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2D30">
        <w:rPr>
          <w:rFonts w:ascii="Times New Roman" w:hAnsi="Times New Roman"/>
          <w:b/>
          <w:bCs/>
          <w:sz w:val="24"/>
          <w:szCs w:val="24"/>
        </w:rPr>
        <w:t>projektování</w:t>
      </w:r>
      <w:r w:rsidR="007F1D10">
        <w:rPr>
          <w:rFonts w:ascii="Times New Roman" w:hAnsi="Times New Roman"/>
          <w:b/>
          <w:bCs/>
          <w:sz w:val="24"/>
          <w:szCs w:val="24"/>
        </w:rPr>
        <w:t xml:space="preserve"> a inženýrské činnosti</w:t>
      </w:r>
    </w:p>
    <w:p w14:paraId="7594173E" w14:textId="77777777" w:rsidR="003C696E" w:rsidRPr="003C696E" w:rsidRDefault="003C696E" w:rsidP="00DB58DC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b/>
          <w:bCs/>
          <w:sz w:val="24"/>
          <w:szCs w:val="24"/>
        </w:rPr>
        <w:t xml:space="preserve">2.2 </w:t>
      </w:r>
      <w:r w:rsidRPr="003C696E">
        <w:rPr>
          <w:rFonts w:ascii="Times New Roman" w:hAnsi="Times New Roman"/>
          <w:b/>
          <w:bCs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>Strany musí při realizaci Zakázky jednat poctivě a s Řádnou odbornou péčí, s potřebnou znalostí a peč</w:t>
      </w:r>
      <w:r w:rsidRPr="003C696E">
        <w:rPr>
          <w:rFonts w:ascii="Times New Roman" w:hAnsi="Times New Roman"/>
          <w:sz w:val="24"/>
          <w:szCs w:val="24"/>
        </w:rPr>
        <w:softHyphen/>
        <w:t>livostí. Strany musí vzájemně v dobré víře spolupracovat a poskytnout si maximální součinnost k dosa</w:t>
      </w:r>
      <w:r w:rsidRPr="003C696E">
        <w:rPr>
          <w:rFonts w:ascii="Times New Roman" w:hAnsi="Times New Roman"/>
          <w:sz w:val="24"/>
          <w:szCs w:val="24"/>
        </w:rPr>
        <w:softHyphen/>
        <w:t xml:space="preserve">žení účelu této Smlouvy. </w:t>
      </w:r>
    </w:p>
    <w:p w14:paraId="0C992F1F" w14:textId="6B44D0EF" w:rsidR="003C696E" w:rsidRPr="003C696E" w:rsidRDefault="003C696E" w:rsidP="003C696E"/>
    <w:p w14:paraId="395060D7" w14:textId="049D4E91" w:rsidR="00DB58DC" w:rsidRPr="005F2011" w:rsidRDefault="00B17010" w:rsidP="005F2011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F2011">
        <w:rPr>
          <w:rFonts w:ascii="Times New Roman" w:hAnsi="Times New Roman"/>
          <w:b/>
          <w:bCs/>
          <w:sz w:val="24"/>
          <w:szCs w:val="24"/>
        </w:rPr>
        <w:t>Obsah Smlouvy</w:t>
      </w:r>
    </w:p>
    <w:p w14:paraId="35362362" w14:textId="214E078F" w:rsidR="00DB58DC" w:rsidRPr="00DB58DC" w:rsidRDefault="00DB58DC" w:rsidP="00DB5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58DC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C696E" w:rsidRPr="00DB58DC">
        <w:rPr>
          <w:rFonts w:ascii="Times New Roman" w:hAnsi="Times New Roman"/>
          <w:sz w:val="24"/>
          <w:szCs w:val="24"/>
        </w:rPr>
        <w:t xml:space="preserve">Nedílnou součástí a přílohou Smlouvy jsou následující dokumenty: </w:t>
      </w:r>
    </w:p>
    <w:p w14:paraId="28A824C3" w14:textId="0412380C" w:rsidR="00DB58DC" w:rsidRDefault="003C696E" w:rsidP="00767A8B">
      <w:pPr>
        <w:spacing w:line="240" w:lineRule="auto"/>
        <w:ind w:left="1416" w:hanging="708"/>
        <w:jc w:val="both"/>
        <w:rPr>
          <w:rFonts w:ascii="Times New Roman" w:hAnsi="Times New Roman"/>
          <w:sz w:val="24"/>
          <w:szCs w:val="24"/>
        </w:rPr>
      </w:pPr>
      <w:r w:rsidRPr="00DB58DC">
        <w:rPr>
          <w:rFonts w:ascii="Times New Roman" w:hAnsi="Times New Roman"/>
          <w:sz w:val="24"/>
          <w:szCs w:val="24"/>
        </w:rPr>
        <w:t xml:space="preserve">I/ </w:t>
      </w:r>
      <w:r w:rsidR="00A9640E">
        <w:rPr>
          <w:rFonts w:ascii="Times New Roman" w:hAnsi="Times New Roman"/>
          <w:sz w:val="24"/>
          <w:szCs w:val="24"/>
        </w:rPr>
        <w:tab/>
      </w:r>
      <w:r w:rsidRPr="00DB58DC">
        <w:rPr>
          <w:rFonts w:ascii="Times New Roman" w:hAnsi="Times New Roman"/>
          <w:sz w:val="24"/>
          <w:szCs w:val="24"/>
        </w:rPr>
        <w:t>Část A – Obecné smluvní podmínky</w:t>
      </w:r>
      <w:r w:rsidR="00767A8B">
        <w:rPr>
          <w:rFonts w:ascii="Times New Roman" w:hAnsi="Times New Roman"/>
          <w:sz w:val="24"/>
          <w:szCs w:val="24"/>
        </w:rPr>
        <w:t xml:space="preserve"> (Český smluvní standard Design-Build, </w:t>
      </w:r>
      <w:r w:rsidR="00767A8B">
        <w:rPr>
          <w:rFonts w:ascii="Times New Roman" w:hAnsi="Times New Roman"/>
          <w:sz w:val="24"/>
          <w:szCs w:val="24"/>
        </w:rPr>
        <w:br/>
        <w:t>1. vydání, Agentura ČAS)</w:t>
      </w:r>
      <w:r w:rsidRPr="00DB58DC">
        <w:rPr>
          <w:rFonts w:ascii="Times New Roman" w:hAnsi="Times New Roman"/>
          <w:sz w:val="24"/>
          <w:szCs w:val="24"/>
        </w:rPr>
        <w:t xml:space="preserve">; </w:t>
      </w:r>
    </w:p>
    <w:p w14:paraId="69BE4BB4" w14:textId="3752C389" w:rsidR="003C696E" w:rsidRPr="00934240" w:rsidRDefault="003C696E" w:rsidP="00934240">
      <w:pPr>
        <w:spacing w:line="240" w:lineRule="auto"/>
        <w:ind w:left="1418" w:hanging="710"/>
        <w:jc w:val="both"/>
        <w:rPr>
          <w:rFonts w:ascii="Times New Roman" w:hAnsi="Times New Roman"/>
          <w:sz w:val="24"/>
          <w:szCs w:val="24"/>
        </w:rPr>
      </w:pPr>
      <w:r w:rsidRPr="00934240">
        <w:rPr>
          <w:rFonts w:ascii="Times New Roman" w:hAnsi="Times New Roman"/>
          <w:sz w:val="24"/>
          <w:szCs w:val="24"/>
        </w:rPr>
        <w:t>II/</w:t>
      </w:r>
      <w:r w:rsidR="00A9640E" w:rsidRPr="00934240">
        <w:rPr>
          <w:rFonts w:ascii="Times New Roman" w:hAnsi="Times New Roman"/>
          <w:sz w:val="24"/>
          <w:szCs w:val="24"/>
        </w:rPr>
        <w:tab/>
      </w:r>
      <w:r w:rsidRPr="00934240">
        <w:rPr>
          <w:rFonts w:ascii="Times New Roman" w:hAnsi="Times New Roman"/>
          <w:sz w:val="24"/>
          <w:szCs w:val="24"/>
        </w:rPr>
        <w:t>Část B – Zvláštní smluvní podmínky</w:t>
      </w:r>
      <w:r w:rsidR="00934240">
        <w:rPr>
          <w:rFonts w:ascii="Times New Roman" w:hAnsi="Times New Roman"/>
          <w:sz w:val="24"/>
          <w:szCs w:val="24"/>
        </w:rPr>
        <w:t>;</w:t>
      </w:r>
      <w:r w:rsidRPr="00934240">
        <w:rPr>
          <w:rFonts w:ascii="Times New Roman" w:hAnsi="Times New Roman"/>
          <w:sz w:val="24"/>
          <w:szCs w:val="24"/>
        </w:rPr>
        <w:t xml:space="preserve"> </w:t>
      </w:r>
    </w:p>
    <w:p w14:paraId="446B17A0" w14:textId="77777777" w:rsidR="003C696E" w:rsidRPr="00934240" w:rsidRDefault="003C696E" w:rsidP="00A9640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240">
        <w:rPr>
          <w:rFonts w:ascii="Times New Roman" w:hAnsi="Times New Roman"/>
          <w:sz w:val="24"/>
          <w:szCs w:val="24"/>
        </w:rPr>
        <w:t xml:space="preserve">III/ </w:t>
      </w:r>
      <w:r w:rsidRPr="00934240">
        <w:rPr>
          <w:rFonts w:ascii="Times New Roman" w:hAnsi="Times New Roman"/>
          <w:sz w:val="24"/>
          <w:szCs w:val="24"/>
        </w:rPr>
        <w:tab/>
        <w:t xml:space="preserve">Část C – Technické zadání; </w:t>
      </w:r>
    </w:p>
    <w:p w14:paraId="734FBDCA" w14:textId="62402283" w:rsidR="00A9640E" w:rsidRPr="00934240" w:rsidRDefault="003C696E" w:rsidP="00C514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240">
        <w:rPr>
          <w:rFonts w:ascii="Times New Roman" w:hAnsi="Times New Roman"/>
          <w:sz w:val="24"/>
          <w:szCs w:val="24"/>
        </w:rPr>
        <w:t xml:space="preserve">IV/ </w:t>
      </w:r>
      <w:r w:rsidRPr="00934240">
        <w:rPr>
          <w:rFonts w:ascii="Times New Roman" w:hAnsi="Times New Roman"/>
          <w:sz w:val="24"/>
          <w:szCs w:val="24"/>
        </w:rPr>
        <w:tab/>
        <w:t>Část D – Příloha 1: Rozpočet</w:t>
      </w:r>
      <w:r w:rsidR="00934240" w:rsidRPr="00934240">
        <w:rPr>
          <w:rFonts w:ascii="Times New Roman" w:hAnsi="Times New Roman"/>
          <w:sz w:val="24"/>
          <w:szCs w:val="24"/>
        </w:rPr>
        <w:t>.</w:t>
      </w:r>
    </w:p>
    <w:p w14:paraId="5F2E3453" w14:textId="19BD9DE4" w:rsidR="003C696E" w:rsidRPr="003C696E" w:rsidRDefault="003C696E" w:rsidP="00E10FFB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b/>
          <w:bCs/>
          <w:sz w:val="24"/>
          <w:szCs w:val="24"/>
        </w:rPr>
        <w:t xml:space="preserve">3.2 </w:t>
      </w:r>
      <w:r w:rsidRPr="003C696E">
        <w:rPr>
          <w:rFonts w:ascii="Times New Roman" w:hAnsi="Times New Roman"/>
          <w:b/>
          <w:bCs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 xml:space="preserve">Na jednotlivé dokumenty tvořící Smlouvu je nutné nahlížet jako na vzájemně se doplňující součásti Smlouvy. V případě výkladu Smlouvy mají jednotlivé dokumenty </w:t>
      </w:r>
      <w:r w:rsidR="00E10FFB">
        <w:rPr>
          <w:rFonts w:ascii="Times New Roman" w:hAnsi="Times New Roman"/>
          <w:sz w:val="24"/>
          <w:szCs w:val="24"/>
        </w:rPr>
        <w:t xml:space="preserve">  </w:t>
      </w:r>
      <w:r w:rsidRPr="003C696E">
        <w:rPr>
          <w:rFonts w:ascii="Times New Roman" w:hAnsi="Times New Roman"/>
          <w:sz w:val="24"/>
          <w:szCs w:val="24"/>
        </w:rPr>
        <w:t>a jejich části následující pořadí závaz</w:t>
      </w:r>
      <w:r w:rsidRPr="003C696E">
        <w:rPr>
          <w:rFonts w:ascii="Times New Roman" w:hAnsi="Times New Roman"/>
          <w:sz w:val="24"/>
          <w:szCs w:val="24"/>
        </w:rPr>
        <w:softHyphen/>
        <w:t xml:space="preserve">nosti: </w:t>
      </w:r>
    </w:p>
    <w:p w14:paraId="34C5460B" w14:textId="47F13501" w:rsidR="00E10FFB" w:rsidRDefault="003C696E" w:rsidP="00E10F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sz w:val="24"/>
          <w:szCs w:val="24"/>
        </w:rPr>
        <w:t xml:space="preserve">I/ </w:t>
      </w:r>
      <w:r w:rsidR="00E10FFB">
        <w:rPr>
          <w:rFonts w:ascii="Times New Roman" w:hAnsi="Times New Roman"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 xml:space="preserve">Základní údaje (článek 4.1); </w:t>
      </w:r>
    </w:p>
    <w:p w14:paraId="60CC3FB8" w14:textId="2A7EF88D" w:rsidR="00E10FFB" w:rsidRDefault="003C696E" w:rsidP="00E10F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sz w:val="24"/>
          <w:szCs w:val="24"/>
        </w:rPr>
        <w:t xml:space="preserve">II/ </w:t>
      </w:r>
      <w:r w:rsidR="00E10FFB">
        <w:rPr>
          <w:rFonts w:ascii="Times New Roman" w:hAnsi="Times New Roman"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 xml:space="preserve">Ostatní ustanovení Smlouvy o dílo; </w:t>
      </w:r>
    </w:p>
    <w:p w14:paraId="3B04BBC1" w14:textId="4EF6FD3F" w:rsidR="00E10FFB" w:rsidRPr="005A68A4" w:rsidRDefault="00471CC0" w:rsidP="00E10F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3C696E" w:rsidRPr="005A68A4">
        <w:rPr>
          <w:rFonts w:ascii="Times New Roman" w:hAnsi="Times New Roman"/>
          <w:sz w:val="24"/>
          <w:szCs w:val="24"/>
        </w:rPr>
        <w:t xml:space="preserve">/ </w:t>
      </w:r>
      <w:r w:rsidR="00F6519A" w:rsidRPr="005A68A4">
        <w:rPr>
          <w:rFonts w:ascii="Times New Roman" w:hAnsi="Times New Roman"/>
          <w:sz w:val="24"/>
          <w:szCs w:val="24"/>
        </w:rPr>
        <w:tab/>
      </w:r>
      <w:r w:rsidR="003C696E" w:rsidRPr="005A68A4">
        <w:rPr>
          <w:rFonts w:ascii="Times New Roman" w:hAnsi="Times New Roman"/>
          <w:sz w:val="24"/>
          <w:szCs w:val="24"/>
        </w:rPr>
        <w:t xml:space="preserve">Část B – Zvláštní smluvní podmínky; </w:t>
      </w:r>
    </w:p>
    <w:p w14:paraId="06611C3E" w14:textId="181828CF" w:rsidR="00E10FFB" w:rsidRPr="005A68A4" w:rsidRDefault="00471CC0" w:rsidP="00BF0075">
      <w:pPr>
        <w:spacing w:line="240" w:lineRule="auto"/>
        <w:ind w:left="1416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C696E" w:rsidRPr="005A68A4">
        <w:rPr>
          <w:rFonts w:ascii="Times New Roman" w:hAnsi="Times New Roman"/>
          <w:sz w:val="24"/>
          <w:szCs w:val="24"/>
        </w:rPr>
        <w:t xml:space="preserve">V/ </w:t>
      </w:r>
      <w:r w:rsidR="00F6519A" w:rsidRPr="005A68A4">
        <w:rPr>
          <w:rFonts w:ascii="Times New Roman" w:hAnsi="Times New Roman"/>
          <w:sz w:val="24"/>
          <w:szCs w:val="24"/>
        </w:rPr>
        <w:tab/>
      </w:r>
      <w:r w:rsidR="003C696E" w:rsidRPr="005A68A4">
        <w:rPr>
          <w:rFonts w:ascii="Times New Roman" w:hAnsi="Times New Roman"/>
          <w:sz w:val="24"/>
          <w:szCs w:val="24"/>
        </w:rPr>
        <w:t>Část A – Obecné smluvní podmínky</w:t>
      </w:r>
      <w:r w:rsidR="00BF0075" w:rsidRPr="005A68A4">
        <w:rPr>
          <w:rFonts w:ascii="Times New Roman" w:hAnsi="Times New Roman"/>
          <w:sz w:val="24"/>
          <w:szCs w:val="24"/>
        </w:rPr>
        <w:t xml:space="preserve"> (Český smluvní standard Design-Build, </w:t>
      </w:r>
      <w:r w:rsidR="00BF0075" w:rsidRPr="005A68A4">
        <w:rPr>
          <w:rFonts w:ascii="Times New Roman" w:hAnsi="Times New Roman"/>
          <w:sz w:val="24"/>
          <w:szCs w:val="24"/>
        </w:rPr>
        <w:br/>
        <w:t>1. vydání, Agentura ČAS);</w:t>
      </w:r>
      <w:r w:rsidR="003C696E" w:rsidRPr="005A68A4">
        <w:rPr>
          <w:rFonts w:ascii="Times New Roman" w:hAnsi="Times New Roman"/>
          <w:sz w:val="24"/>
          <w:szCs w:val="24"/>
        </w:rPr>
        <w:t xml:space="preserve"> </w:t>
      </w:r>
    </w:p>
    <w:p w14:paraId="4B1C9107" w14:textId="71E24385" w:rsidR="00E10FFB" w:rsidRPr="00471CC0" w:rsidRDefault="003C696E" w:rsidP="00E10F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CC0">
        <w:rPr>
          <w:rFonts w:ascii="Times New Roman" w:hAnsi="Times New Roman"/>
          <w:sz w:val="24"/>
          <w:szCs w:val="24"/>
        </w:rPr>
        <w:t xml:space="preserve">V/ </w:t>
      </w:r>
      <w:r w:rsidR="00F6519A" w:rsidRPr="00471CC0">
        <w:rPr>
          <w:rFonts w:ascii="Times New Roman" w:hAnsi="Times New Roman"/>
          <w:sz w:val="24"/>
          <w:szCs w:val="24"/>
        </w:rPr>
        <w:tab/>
      </w:r>
      <w:r w:rsidRPr="00471CC0">
        <w:rPr>
          <w:rFonts w:ascii="Times New Roman" w:hAnsi="Times New Roman"/>
          <w:sz w:val="24"/>
          <w:szCs w:val="24"/>
        </w:rPr>
        <w:t xml:space="preserve">Část C – Technické zadání; </w:t>
      </w:r>
    </w:p>
    <w:p w14:paraId="2E4183B6" w14:textId="67E9483E" w:rsidR="003C696E" w:rsidRPr="00471CC0" w:rsidRDefault="003C696E" w:rsidP="00C51416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1CC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VI/ </w:t>
      </w:r>
      <w:r w:rsidR="00F6519A" w:rsidRPr="00471CC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71CC0">
        <w:rPr>
          <w:rFonts w:ascii="Times New Roman" w:hAnsi="Times New Roman"/>
          <w:color w:val="000000" w:themeColor="text1"/>
          <w:sz w:val="24"/>
          <w:szCs w:val="24"/>
        </w:rPr>
        <w:t>Část D –</w:t>
      </w:r>
      <w:r w:rsidR="00BF0075" w:rsidRPr="00471C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71CC0">
        <w:rPr>
          <w:rFonts w:ascii="Times New Roman" w:hAnsi="Times New Roman"/>
          <w:color w:val="000000" w:themeColor="text1"/>
          <w:sz w:val="24"/>
          <w:szCs w:val="24"/>
        </w:rPr>
        <w:t>Příloha 1: Rozpočet</w:t>
      </w:r>
      <w:r w:rsidR="00471CC0" w:rsidRPr="00471CC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D3C5B6" w14:textId="47F5F4D3" w:rsidR="003C696E" w:rsidRPr="003C696E" w:rsidRDefault="003C696E" w:rsidP="00F6519A">
      <w:pPr>
        <w:jc w:val="both"/>
        <w:rPr>
          <w:rFonts w:ascii="Times New Roman" w:hAnsi="Times New Roman"/>
          <w:sz w:val="24"/>
          <w:szCs w:val="24"/>
        </w:rPr>
      </w:pPr>
    </w:p>
    <w:p w14:paraId="190ABB27" w14:textId="4054F359" w:rsidR="005F2011" w:rsidRPr="005F2011" w:rsidRDefault="00F6519A" w:rsidP="005F2011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Základní údaje</w:t>
      </w:r>
    </w:p>
    <w:p w14:paraId="16086258" w14:textId="77777777" w:rsidR="005F2011" w:rsidRPr="005F2011" w:rsidRDefault="005F2011" w:rsidP="005F2011">
      <w:pPr>
        <w:pStyle w:val="Odstavecseseznamem"/>
        <w:rPr>
          <w:rFonts w:ascii="Times New Roman" w:hAnsi="Times New Roman"/>
          <w:sz w:val="24"/>
          <w:szCs w:val="24"/>
        </w:rPr>
      </w:pPr>
    </w:p>
    <w:p w14:paraId="1FF54768" w14:textId="68B0896A" w:rsidR="00F6519A" w:rsidRPr="005F2011" w:rsidRDefault="005F2011" w:rsidP="005F2011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F2011">
        <w:rPr>
          <w:rFonts w:ascii="Times New Roman" w:hAnsi="Times New Roman"/>
          <w:b/>
          <w:bCs/>
          <w:sz w:val="24"/>
          <w:szCs w:val="24"/>
        </w:rPr>
        <w:t>4.1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C696E" w:rsidRPr="005F2011">
        <w:rPr>
          <w:rFonts w:ascii="Times New Roman" w:hAnsi="Times New Roman"/>
          <w:sz w:val="24"/>
          <w:szCs w:val="24"/>
        </w:rPr>
        <w:t>Údaje uvedené v tomto článku (dále jen „</w:t>
      </w:r>
      <w:r w:rsidR="003C696E" w:rsidRPr="005F2011">
        <w:rPr>
          <w:rFonts w:ascii="Times New Roman" w:hAnsi="Times New Roman"/>
          <w:b/>
          <w:bCs/>
          <w:sz w:val="24"/>
          <w:szCs w:val="24"/>
        </w:rPr>
        <w:t>Základní údaje</w:t>
      </w:r>
      <w:r w:rsidR="003C696E" w:rsidRPr="005F2011">
        <w:rPr>
          <w:rFonts w:ascii="Times New Roman" w:hAnsi="Times New Roman"/>
          <w:sz w:val="24"/>
          <w:szCs w:val="24"/>
        </w:rPr>
        <w:t>“) specifikují jednotlivá ustanovení Části A – Obecné smluvní podmínky a Části B – Zvláštní smluvní podmínky tam, kde tato ustanovení předpoklá</w:t>
      </w:r>
      <w:r w:rsidR="003C696E" w:rsidRPr="005F2011">
        <w:rPr>
          <w:rFonts w:ascii="Times New Roman" w:hAnsi="Times New Roman"/>
          <w:sz w:val="24"/>
          <w:szCs w:val="24"/>
        </w:rPr>
        <w:softHyphen/>
        <w:t xml:space="preserve">dají doplnění nebo podrobnější specifikaci: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701"/>
        <w:gridCol w:w="3964"/>
      </w:tblGrid>
      <w:tr w:rsidR="00A82CBE" w14:paraId="592F5991" w14:textId="77777777" w:rsidTr="00C51416">
        <w:tc>
          <w:tcPr>
            <w:tcW w:w="2976" w:type="dxa"/>
          </w:tcPr>
          <w:p w14:paraId="6792A1A7" w14:textId="4E00133E" w:rsidR="00F6519A" w:rsidRPr="00722972" w:rsidRDefault="00722972" w:rsidP="00A82C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Název ustanovení</w:t>
            </w:r>
          </w:p>
        </w:tc>
        <w:tc>
          <w:tcPr>
            <w:tcW w:w="1701" w:type="dxa"/>
          </w:tcPr>
          <w:p w14:paraId="7F5061ED" w14:textId="7F6CCB49" w:rsidR="00F6519A" w:rsidRPr="00722972" w:rsidRDefault="00722972" w:rsidP="00A82C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972">
              <w:rPr>
                <w:rFonts w:ascii="Times New Roman" w:hAnsi="Times New Roman"/>
                <w:b/>
                <w:bCs/>
                <w:sz w:val="24"/>
                <w:szCs w:val="24"/>
              </w:rPr>
              <w:t>Číslo ustanovení</w:t>
            </w:r>
          </w:p>
        </w:tc>
        <w:tc>
          <w:tcPr>
            <w:tcW w:w="3964" w:type="dxa"/>
          </w:tcPr>
          <w:p w14:paraId="49C9AE45" w14:textId="6D808004" w:rsidR="00F6519A" w:rsidRPr="00722972" w:rsidRDefault="00722972" w:rsidP="00A82C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972">
              <w:rPr>
                <w:rFonts w:ascii="Times New Roman" w:hAnsi="Times New Roman"/>
                <w:b/>
                <w:bCs/>
                <w:sz w:val="24"/>
                <w:szCs w:val="24"/>
              </w:rPr>
              <w:t>Údaje</w:t>
            </w:r>
          </w:p>
        </w:tc>
      </w:tr>
      <w:tr w:rsidR="00A82CBE" w14:paraId="7798EA92" w14:textId="77777777" w:rsidTr="00C51416">
        <w:tc>
          <w:tcPr>
            <w:tcW w:w="2976" w:type="dxa"/>
          </w:tcPr>
          <w:p w14:paraId="088BFAFA" w14:textId="6FDD57E9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Postupné milníky</w:t>
            </w:r>
          </w:p>
        </w:tc>
        <w:tc>
          <w:tcPr>
            <w:tcW w:w="1701" w:type="dxa"/>
          </w:tcPr>
          <w:p w14:paraId="7D28007D" w14:textId="5C44BAC8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4" w:type="dxa"/>
          </w:tcPr>
          <w:p w14:paraId="6F4D179B" w14:textId="746B2846" w:rsidR="00D95DD1" w:rsidRPr="0076370D" w:rsidRDefault="00D95DD1" w:rsidP="00317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Postupné milníky </w:t>
            </w:r>
            <w:r w:rsidR="00CA0F3F">
              <w:rPr>
                <w:rFonts w:ascii="Times New Roman" w:hAnsi="Times New Roman"/>
                <w:sz w:val="24"/>
                <w:szCs w:val="24"/>
              </w:rPr>
              <w:t>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až </w:t>
            </w:r>
            <w:r w:rsidR="00CA0F3F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r>
              <w:rPr>
                <w:rFonts w:ascii="Times New Roman" w:hAnsi="Times New Roman"/>
                <w:sz w:val="24"/>
                <w:szCs w:val="24"/>
              </w:rPr>
              <w:t>11 musí doplnit zhotovitel a jsou pro něj závazné. Pod sankcí smluvní pokuty jsou však pouze milníky č. 1, 7, a 12</w:t>
            </w:r>
            <w:r w:rsidR="00CA0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E83DFB" w14:textId="77777777" w:rsidR="0031777D" w:rsidRDefault="0031777D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13FF55" w14:textId="3FE33800" w:rsidR="00471CC0" w:rsidRPr="0076370D" w:rsidRDefault="00471CC0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Fáze projektování</w:t>
            </w:r>
          </w:p>
          <w:p w14:paraId="1FE84F42" w14:textId="6929DDEF" w:rsidR="00471CC0" w:rsidRPr="0076370D" w:rsidRDefault="00471CC0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 xml:space="preserve">Milník č. 1 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65E">
              <w:rPr>
                <w:rFonts w:ascii="Times New Roman" w:hAnsi="Times New Roman"/>
                <w:sz w:val="24"/>
                <w:szCs w:val="24"/>
              </w:rPr>
              <w:t>předání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dokumentace pro povolení záměru</w:t>
            </w:r>
            <w:r w:rsidRPr="007637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2143FB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]</w:t>
            </w:r>
            <w:r w:rsidRPr="0076370D">
              <w:rPr>
                <w:rFonts w:ascii="Times New Roman" w:hAnsi="Times New Roman"/>
                <w:sz w:val="24"/>
                <w:szCs w:val="24"/>
              </w:rPr>
              <w:t xml:space="preserve"> měsíců od</w:t>
            </w:r>
            <w:r w:rsidR="00B61688" w:rsidRPr="0076370D">
              <w:rPr>
                <w:rFonts w:ascii="Times New Roman" w:hAnsi="Times New Roman"/>
                <w:sz w:val="24"/>
                <w:szCs w:val="24"/>
              </w:rPr>
              <w:t>e Dne</w:t>
            </w:r>
            <w:r w:rsidRPr="0076370D">
              <w:rPr>
                <w:rFonts w:ascii="Times New Roman" w:hAnsi="Times New Roman"/>
                <w:sz w:val="24"/>
                <w:szCs w:val="24"/>
              </w:rPr>
              <w:t xml:space="preserve"> zahájení</w:t>
            </w:r>
          </w:p>
          <w:p w14:paraId="55E0ACC4" w14:textId="4017DFE5" w:rsidR="00471CC0" w:rsidRPr="0076370D" w:rsidRDefault="00471CC0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 xml:space="preserve">Milník č. 2 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>pravomocné povolení záměru</w:t>
            </w:r>
            <w:r w:rsidR="00B61688" w:rsidRPr="007637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2143FB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]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688" w:rsidRPr="0076370D">
              <w:rPr>
                <w:rFonts w:ascii="Times New Roman" w:hAnsi="Times New Roman"/>
                <w:sz w:val="24"/>
                <w:szCs w:val="24"/>
              </w:rPr>
              <w:t xml:space="preserve">měsíců ode 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>převzetí dokumentace pro povolení záměru</w:t>
            </w:r>
            <w:r w:rsidR="00B61688" w:rsidRPr="007637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22C648" w14:textId="71674CB4" w:rsidR="00471CC0" w:rsidRPr="0076370D" w:rsidRDefault="00471CC0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 xml:space="preserve">Milník č. 3 </w:t>
            </w:r>
            <w:r w:rsidR="004456DE" w:rsidRPr="0076370D">
              <w:rPr>
                <w:rFonts w:ascii="Times New Roman" w:hAnsi="Times New Roman"/>
                <w:sz w:val="24"/>
                <w:szCs w:val="24"/>
              </w:rPr>
              <w:t>–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65E">
              <w:rPr>
                <w:rFonts w:ascii="Times New Roman" w:hAnsi="Times New Roman"/>
                <w:sz w:val="24"/>
                <w:szCs w:val="24"/>
              </w:rPr>
              <w:t>předání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dokumentace pro provádění stavby – 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2143FB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]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měsíců od nabytí právní moci povolení záměru.</w:t>
            </w:r>
          </w:p>
          <w:p w14:paraId="6B681C7A" w14:textId="77777777" w:rsidR="00C946E1" w:rsidRDefault="00C946E1" w:rsidP="00E2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BD7226" w14:textId="51CE1E2A" w:rsidR="00E21FA5" w:rsidRPr="0076370D" w:rsidRDefault="00E21FA5" w:rsidP="00E2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Fáze realizace Díla</w:t>
            </w:r>
          </w:p>
          <w:p w14:paraId="44E3EA08" w14:textId="4B67CB25" w:rsidR="004456DE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Milník č. 4 –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dokončení základových konstrukcí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2143FB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]</w:t>
            </w:r>
            <w:r w:rsidR="0071638A" w:rsidRPr="007637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měsíců </w:t>
            </w:r>
            <w:r w:rsidR="00CA0F3F" w:rsidRPr="0076370D">
              <w:rPr>
                <w:rFonts w:ascii="Times New Roman" w:hAnsi="Times New Roman"/>
                <w:sz w:val="24"/>
                <w:szCs w:val="24"/>
              </w:rPr>
              <w:t>ode Dne zahájení</w:t>
            </w:r>
          </w:p>
          <w:p w14:paraId="7899F979" w14:textId="76D11EF0" w:rsidR="004456DE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Milník č. 5 –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dokončení napojení na inženýrské sítě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638A" w:rsidRPr="007637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="00114425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měsíců </w:t>
            </w:r>
            <w:r w:rsidR="00CA0F3F" w:rsidRPr="0076370D">
              <w:rPr>
                <w:rFonts w:ascii="Times New Roman" w:hAnsi="Times New Roman"/>
                <w:sz w:val="24"/>
                <w:szCs w:val="24"/>
              </w:rPr>
              <w:t>ode Dne zahájení</w:t>
            </w:r>
          </w:p>
          <w:p w14:paraId="7FA0CAED" w14:textId="510B49E2" w:rsidR="004456DE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Milník č. 6 –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zhotovení dřevěné nosné konstrukce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114425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měsíců </w:t>
            </w:r>
            <w:r w:rsidR="00CA0F3F" w:rsidRPr="0076370D">
              <w:rPr>
                <w:rFonts w:ascii="Times New Roman" w:hAnsi="Times New Roman"/>
                <w:sz w:val="24"/>
                <w:szCs w:val="24"/>
              </w:rPr>
              <w:t>ode Dne zahájení</w:t>
            </w:r>
          </w:p>
          <w:p w14:paraId="6923E937" w14:textId="594E0D20" w:rsidR="004456DE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Milník č. 7 –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osazení oken a dokončení střešního pláště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114425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měsíců </w:t>
            </w:r>
            <w:r w:rsidR="00CA0F3F" w:rsidRPr="0076370D">
              <w:rPr>
                <w:rFonts w:ascii="Times New Roman" w:hAnsi="Times New Roman"/>
                <w:sz w:val="24"/>
                <w:szCs w:val="24"/>
              </w:rPr>
              <w:t>ode Dne zahájení</w:t>
            </w:r>
          </w:p>
          <w:p w14:paraId="052805DC" w14:textId="0181DA6A" w:rsidR="004456DE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Milník č. 8 –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dokončení vnějšího pláště budovy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114425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měsíců </w:t>
            </w:r>
            <w:r w:rsidR="00CA0F3F" w:rsidRPr="0076370D">
              <w:rPr>
                <w:rFonts w:ascii="Times New Roman" w:hAnsi="Times New Roman"/>
                <w:sz w:val="24"/>
                <w:szCs w:val="24"/>
              </w:rPr>
              <w:t>ode Dne zahájení</w:t>
            </w:r>
          </w:p>
          <w:p w14:paraId="21953E5E" w14:textId="6373D8EB" w:rsidR="004456DE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Milník č. 9 –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dokončení hrubých instalací uvnitř budovy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114425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měsíců </w:t>
            </w:r>
            <w:r w:rsidR="00CA0F3F" w:rsidRPr="0076370D">
              <w:rPr>
                <w:rFonts w:ascii="Times New Roman" w:hAnsi="Times New Roman"/>
                <w:sz w:val="24"/>
                <w:szCs w:val="24"/>
              </w:rPr>
              <w:t>ode Dne zahájení</w:t>
            </w:r>
          </w:p>
          <w:p w14:paraId="0695A7B6" w14:textId="6723B8BF" w:rsidR="004456DE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lastRenderedPageBreak/>
              <w:t>Milník č. 10 –</w:t>
            </w:r>
            <w:r w:rsidR="00E21FA5" w:rsidRPr="0076370D">
              <w:rPr>
                <w:rFonts w:ascii="Times New Roman" w:hAnsi="Times New Roman"/>
                <w:sz w:val="24"/>
                <w:szCs w:val="24"/>
              </w:rPr>
              <w:t xml:space="preserve"> dokončení vnitřních povrchů (obklady, dlažby, čisté podlahy,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kuchyňské linky, celková kompletace) - 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114425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měsíců </w:t>
            </w:r>
            <w:r w:rsidR="00CA0F3F" w:rsidRPr="0076370D">
              <w:rPr>
                <w:rFonts w:ascii="Times New Roman" w:hAnsi="Times New Roman"/>
                <w:sz w:val="24"/>
                <w:szCs w:val="24"/>
              </w:rPr>
              <w:t>ode Dne zahájení</w:t>
            </w:r>
          </w:p>
          <w:p w14:paraId="10A1EB7B" w14:textId="45F6CD9A" w:rsidR="004456DE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Milník č. 11 –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 venkovní plochy (zpevněné plochy, parkoviště, zahrada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) -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="002143FB"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="002143FB" w:rsidRPr="0076370D">
              <w:rPr>
                <w:rFonts w:ascii="Times New Roman" w:hAnsi="Times New Roman"/>
                <w:sz w:val="24"/>
                <w:szCs w:val="24"/>
              </w:rPr>
              <w:t>]</w:t>
            </w:r>
            <w:r w:rsidR="00114425"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38A" w:rsidRPr="0076370D">
              <w:rPr>
                <w:rFonts w:ascii="Times New Roman" w:hAnsi="Times New Roman"/>
                <w:sz w:val="24"/>
                <w:szCs w:val="24"/>
              </w:rPr>
              <w:t xml:space="preserve">měsíců </w:t>
            </w:r>
            <w:r w:rsidR="00CA0F3F" w:rsidRPr="0076370D">
              <w:rPr>
                <w:rFonts w:ascii="Times New Roman" w:hAnsi="Times New Roman"/>
                <w:sz w:val="24"/>
                <w:szCs w:val="24"/>
              </w:rPr>
              <w:t>ode Dne zahájení</w:t>
            </w:r>
          </w:p>
          <w:p w14:paraId="02A7BA0B" w14:textId="426B35A3" w:rsidR="00203087" w:rsidRPr="0076370D" w:rsidRDefault="004456DE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219">
              <w:rPr>
                <w:rFonts w:ascii="Times New Roman" w:hAnsi="Times New Roman"/>
                <w:sz w:val="24"/>
                <w:szCs w:val="24"/>
              </w:rPr>
              <w:t xml:space="preserve">Milník č. 12 </w:t>
            </w:r>
            <w:r w:rsidR="0071638A" w:rsidRPr="00EB321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3087" w:rsidRPr="00EB3219">
              <w:rPr>
                <w:rFonts w:ascii="Times New Roman" w:hAnsi="Times New Roman"/>
                <w:sz w:val="24"/>
                <w:szCs w:val="24"/>
              </w:rPr>
              <w:t xml:space="preserve">dokončení </w:t>
            </w:r>
            <w:r w:rsidR="0071638A" w:rsidRPr="00EB3219">
              <w:rPr>
                <w:rFonts w:ascii="Times New Roman" w:hAnsi="Times New Roman"/>
                <w:sz w:val="24"/>
                <w:szCs w:val="24"/>
              </w:rPr>
              <w:t xml:space="preserve">stavby </w:t>
            </w:r>
            <w:r w:rsidR="00276A6E">
              <w:rPr>
                <w:rFonts w:ascii="Times New Roman" w:hAnsi="Times New Roman"/>
                <w:sz w:val="24"/>
                <w:szCs w:val="24"/>
              </w:rPr>
              <w:t>(</w:t>
            </w:r>
            <w:r w:rsidR="00C51416">
              <w:rPr>
                <w:rFonts w:ascii="Times New Roman" w:hAnsi="Times New Roman"/>
                <w:sz w:val="24"/>
                <w:szCs w:val="24"/>
              </w:rPr>
              <w:t>dle definice ČSS</w:t>
            </w:r>
            <w:r w:rsidR="00334E53">
              <w:rPr>
                <w:rFonts w:ascii="Times New Roman" w:hAnsi="Times New Roman"/>
                <w:sz w:val="24"/>
                <w:szCs w:val="24"/>
              </w:rPr>
              <w:t xml:space="preserve"> čl. 9.4</w:t>
            </w:r>
            <w:r w:rsidR="00276A6E">
              <w:rPr>
                <w:rFonts w:ascii="Times New Roman" w:hAnsi="Times New Roman"/>
                <w:sz w:val="24"/>
                <w:szCs w:val="24"/>
              </w:rPr>
              <w:t>)</w:t>
            </w:r>
            <w:r w:rsidR="00C5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8FD" w:rsidRPr="00EB3219">
              <w:rPr>
                <w:rFonts w:ascii="Times New Roman" w:hAnsi="Times New Roman"/>
                <w:sz w:val="24"/>
                <w:szCs w:val="24"/>
              </w:rPr>
              <w:t>–</w:t>
            </w:r>
            <w:r w:rsidR="00C5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3FB" w:rsidRPr="00EB3219">
              <w:rPr>
                <w:rFonts w:ascii="Times New Roman" w:hAnsi="Times New Roman"/>
                <w:sz w:val="24"/>
                <w:szCs w:val="24"/>
              </w:rPr>
              <w:t>36</w:t>
            </w:r>
            <w:r w:rsidR="0071638A" w:rsidRPr="00EB3219">
              <w:rPr>
                <w:rFonts w:ascii="Times New Roman" w:hAnsi="Times New Roman"/>
                <w:sz w:val="24"/>
                <w:szCs w:val="24"/>
              </w:rPr>
              <w:t xml:space="preserve"> měsíců </w:t>
            </w:r>
            <w:r w:rsidR="00BA5225" w:rsidRPr="00EB3219">
              <w:rPr>
                <w:rFonts w:ascii="Times New Roman" w:hAnsi="Times New Roman"/>
                <w:sz w:val="24"/>
                <w:szCs w:val="24"/>
              </w:rPr>
              <w:t>ode Dne zahájení.</w:t>
            </w:r>
          </w:p>
        </w:tc>
      </w:tr>
      <w:tr w:rsidR="00A82CBE" w14:paraId="2BB78961" w14:textId="77777777" w:rsidTr="00C51416">
        <w:tc>
          <w:tcPr>
            <w:tcW w:w="2976" w:type="dxa"/>
          </w:tcPr>
          <w:p w14:paraId="406BD42F" w14:textId="4A875C6F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Režie</w:t>
            </w:r>
          </w:p>
        </w:tc>
        <w:tc>
          <w:tcPr>
            <w:tcW w:w="1701" w:type="dxa"/>
          </w:tcPr>
          <w:p w14:paraId="03B7E446" w14:textId="3EF05104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4" w:type="dxa"/>
          </w:tcPr>
          <w:p w14:paraId="40BCF2B3" w14:textId="04D343DF" w:rsidR="00F6519A" w:rsidRPr="0076370D" w:rsidRDefault="00B61688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V</w:t>
            </w:r>
            <w:r w:rsidR="006B57C3" w:rsidRPr="0076370D">
              <w:rPr>
                <w:rFonts w:ascii="Times New Roman" w:hAnsi="Times New Roman"/>
                <w:sz w:val="24"/>
                <w:szCs w:val="24"/>
              </w:rPr>
              <w:t>ýrobní režie ve výši 5 %</w:t>
            </w:r>
            <w:r w:rsidRPr="0076370D">
              <w:rPr>
                <w:rFonts w:ascii="Times New Roman" w:hAnsi="Times New Roman"/>
                <w:sz w:val="24"/>
                <w:szCs w:val="24"/>
              </w:rPr>
              <w:t>, s</w:t>
            </w:r>
            <w:r w:rsidR="006B57C3" w:rsidRPr="0076370D">
              <w:rPr>
                <w:rFonts w:ascii="Times New Roman" w:hAnsi="Times New Roman"/>
                <w:sz w:val="24"/>
                <w:szCs w:val="24"/>
              </w:rPr>
              <w:t>právní režie ve výši 5 %</w:t>
            </w:r>
          </w:p>
        </w:tc>
      </w:tr>
      <w:tr w:rsidR="00A82CBE" w14:paraId="20925D86" w14:textId="77777777" w:rsidTr="00C51416">
        <w:tc>
          <w:tcPr>
            <w:tcW w:w="2976" w:type="dxa"/>
          </w:tcPr>
          <w:p w14:paraId="3B1E2B99" w14:textId="71FE021E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Základní datum</w:t>
            </w:r>
          </w:p>
        </w:tc>
        <w:tc>
          <w:tcPr>
            <w:tcW w:w="1701" w:type="dxa"/>
          </w:tcPr>
          <w:p w14:paraId="0F7B72DD" w14:textId="5DA5F8C4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4" w:type="dxa"/>
          </w:tcPr>
          <w:p w14:paraId="0DF23971" w14:textId="22F67A2C" w:rsidR="00F6519A" w:rsidRPr="0076370D" w:rsidRDefault="0076370D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 xml:space="preserve">28 dní před koncem lhůty pro podání nabídky </w:t>
            </w:r>
          </w:p>
        </w:tc>
      </w:tr>
      <w:tr w:rsidR="00A82CBE" w14:paraId="07A86270" w14:textId="77777777" w:rsidTr="00C51416">
        <w:tc>
          <w:tcPr>
            <w:tcW w:w="2976" w:type="dxa"/>
          </w:tcPr>
          <w:p w14:paraId="2A1A9D5F" w14:textId="34240CB4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Zisk</w:t>
            </w:r>
          </w:p>
        </w:tc>
        <w:tc>
          <w:tcPr>
            <w:tcW w:w="1701" w:type="dxa"/>
          </w:tcPr>
          <w:p w14:paraId="5A14081F" w14:textId="60DE2276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4" w:type="dxa"/>
          </w:tcPr>
          <w:p w14:paraId="4D887975" w14:textId="2A1C5BD0" w:rsidR="00F6519A" w:rsidRPr="0076370D" w:rsidRDefault="00B61688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V</w:t>
            </w:r>
            <w:r w:rsidR="006B57C3" w:rsidRPr="0076370D">
              <w:rPr>
                <w:rFonts w:ascii="Times New Roman" w:hAnsi="Times New Roman"/>
                <w:sz w:val="24"/>
                <w:szCs w:val="24"/>
              </w:rPr>
              <w:t>e výši 5 %</w:t>
            </w:r>
          </w:p>
        </w:tc>
      </w:tr>
      <w:tr w:rsidR="00A82CBE" w14:paraId="47E48827" w14:textId="77777777" w:rsidTr="00C51416">
        <w:tc>
          <w:tcPr>
            <w:tcW w:w="2976" w:type="dxa"/>
          </w:tcPr>
          <w:p w14:paraId="61D50980" w14:textId="4E17F048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Další formy komunikace</w:t>
            </w:r>
          </w:p>
        </w:tc>
        <w:tc>
          <w:tcPr>
            <w:tcW w:w="1701" w:type="dxa"/>
          </w:tcPr>
          <w:p w14:paraId="44DA50C9" w14:textId="49BD01B7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4" w:type="dxa"/>
          </w:tcPr>
          <w:p w14:paraId="0B012084" w14:textId="5F730F58" w:rsidR="0076370D" w:rsidRPr="0076370D" w:rsidRDefault="00B61688" w:rsidP="00114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Email</w:t>
            </w:r>
            <w:r w:rsidR="00C532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5A0E55" w14:textId="3ECC5E15" w:rsidR="00FF0E41" w:rsidRPr="0076370D" w:rsidRDefault="0076370D" w:rsidP="00114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CDE se nepoužije</w:t>
            </w:r>
            <w:r w:rsidR="00127CDE">
              <w:rPr>
                <w:rFonts w:ascii="Times New Roman" w:hAnsi="Times New Roman"/>
                <w:sz w:val="24"/>
                <w:szCs w:val="24"/>
              </w:rPr>
              <w:t>.</w:t>
            </w:r>
            <w:r w:rsidR="00B61688"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2CBE" w14:paraId="63E8CCD8" w14:textId="77777777" w:rsidTr="00C51416">
        <w:tc>
          <w:tcPr>
            <w:tcW w:w="2976" w:type="dxa"/>
          </w:tcPr>
          <w:p w14:paraId="25481FA1" w14:textId="111FABAD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Omezení odpovědnosti</w:t>
            </w:r>
          </w:p>
        </w:tc>
        <w:tc>
          <w:tcPr>
            <w:tcW w:w="1701" w:type="dxa"/>
          </w:tcPr>
          <w:p w14:paraId="5AF226B3" w14:textId="175131D8" w:rsidR="00F6519A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64" w:type="dxa"/>
          </w:tcPr>
          <w:p w14:paraId="16C3783F" w14:textId="41A7F5CB" w:rsidR="00F6519A" w:rsidRPr="0076370D" w:rsidRDefault="00FF0E41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C</w:t>
            </w:r>
            <w:r w:rsidR="006B57C3" w:rsidRPr="0076370D">
              <w:rPr>
                <w:rFonts w:ascii="Times New Roman" w:hAnsi="Times New Roman"/>
                <w:sz w:val="24"/>
                <w:szCs w:val="24"/>
              </w:rPr>
              <w:t xml:space="preserve">elková odpovědnost </w:t>
            </w:r>
            <w:r w:rsidR="00BF0075" w:rsidRPr="0076370D">
              <w:rPr>
                <w:rFonts w:ascii="Times New Roman" w:hAnsi="Times New Roman"/>
                <w:sz w:val="24"/>
                <w:szCs w:val="24"/>
              </w:rPr>
              <w:t>Z</w:t>
            </w:r>
            <w:r w:rsidR="006B57C3" w:rsidRPr="0076370D">
              <w:rPr>
                <w:rFonts w:ascii="Times New Roman" w:hAnsi="Times New Roman"/>
                <w:sz w:val="24"/>
                <w:szCs w:val="24"/>
              </w:rPr>
              <w:t xml:space="preserve">hotovitele </w:t>
            </w:r>
            <w:r w:rsidR="00BF0075" w:rsidRPr="0076370D">
              <w:rPr>
                <w:rFonts w:ascii="Times New Roman" w:hAnsi="Times New Roman"/>
                <w:sz w:val="24"/>
                <w:szCs w:val="24"/>
              </w:rPr>
              <w:t>O</w:t>
            </w:r>
            <w:r w:rsidR="006B57C3" w:rsidRPr="0076370D">
              <w:rPr>
                <w:rFonts w:ascii="Times New Roman" w:hAnsi="Times New Roman"/>
                <w:sz w:val="24"/>
                <w:szCs w:val="24"/>
              </w:rPr>
              <w:t>bjednateli nepřekročí Nabídkovou částku.</w:t>
            </w:r>
          </w:p>
        </w:tc>
      </w:tr>
      <w:tr w:rsidR="00A870B4" w14:paraId="691231B4" w14:textId="77777777" w:rsidTr="00C51416">
        <w:tc>
          <w:tcPr>
            <w:tcW w:w="2976" w:type="dxa"/>
          </w:tcPr>
          <w:p w14:paraId="519DCF12" w14:textId="6E895C77" w:rsidR="00A870B4" w:rsidRDefault="00A870B4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Právo přístupu na staveniště</w:t>
            </w:r>
          </w:p>
        </w:tc>
        <w:tc>
          <w:tcPr>
            <w:tcW w:w="1701" w:type="dxa"/>
          </w:tcPr>
          <w:p w14:paraId="2E1DBACF" w14:textId="653054E3" w:rsidR="00A870B4" w:rsidRDefault="00A870B4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4" w:type="dxa"/>
          </w:tcPr>
          <w:p w14:paraId="459465CD" w14:textId="4C5AB4D2" w:rsidR="00A870B4" w:rsidRPr="0076370D" w:rsidRDefault="00A870B4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omezení.</w:t>
            </w:r>
          </w:p>
        </w:tc>
      </w:tr>
      <w:tr w:rsidR="00722972" w14:paraId="55482686" w14:textId="77777777" w:rsidTr="00C51416">
        <w:tc>
          <w:tcPr>
            <w:tcW w:w="2976" w:type="dxa"/>
          </w:tcPr>
          <w:p w14:paraId="31B31B1D" w14:textId="379FDC7B" w:rsidR="00722972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Prohlídka sta</w:t>
            </w:r>
            <w:r w:rsidR="00BF0075">
              <w:rPr>
                <w:rFonts w:ascii="Times New Roman" w:hAnsi="Times New Roman"/>
                <w:sz w:val="24"/>
                <w:szCs w:val="24"/>
              </w:rPr>
              <w:t>ven</w:t>
            </w:r>
            <w:r>
              <w:rPr>
                <w:rFonts w:ascii="Times New Roman" w:hAnsi="Times New Roman"/>
                <w:sz w:val="24"/>
                <w:szCs w:val="24"/>
              </w:rPr>
              <w:t>iště</w:t>
            </w:r>
          </w:p>
        </w:tc>
        <w:tc>
          <w:tcPr>
            <w:tcW w:w="1701" w:type="dxa"/>
          </w:tcPr>
          <w:p w14:paraId="3F23F589" w14:textId="20DF4B6A" w:rsidR="00722972" w:rsidRDefault="0072297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4" w:type="dxa"/>
          </w:tcPr>
          <w:p w14:paraId="618F65FB" w14:textId="4A90FCD8" w:rsidR="00722972" w:rsidRPr="0076370D" w:rsidRDefault="00946602" w:rsidP="00F6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Ano</w:t>
            </w:r>
            <w:r w:rsidR="00FC1696">
              <w:rPr>
                <w:rFonts w:ascii="Times New Roman" w:hAnsi="Times New Roman"/>
                <w:sz w:val="24"/>
                <w:szCs w:val="24"/>
              </w:rPr>
              <w:t>, viz Zadávací dokumentaci</w:t>
            </w:r>
          </w:p>
        </w:tc>
      </w:tr>
      <w:tr w:rsidR="005F3AC2" w14:paraId="2754A02E" w14:textId="77777777" w:rsidTr="00C51416">
        <w:tc>
          <w:tcPr>
            <w:tcW w:w="2976" w:type="dxa"/>
          </w:tcPr>
          <w:p w14:paraId="634498BF" w14:textId="661F1951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Kontrola údajů a dokumentů</w:t>
            </w:r>
          </w:p>
        </w:tc>
        <w:tc>
          <w:tcPr>
            <w:tcW w:w="1701" w:type="dxa"/>
          </w:tcPr>
          <w:p w14:paraId="59A4B0B3" w14:textId="521B30D6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4" w:type="dxa"/>
          </w:tcPr>
          <w:p w14:paraId="1E1BB0A6" w14:textId="31399FE4" w:rsidR="005F3AC2" w:rsidRPr="0076370D" w:rsidRDefault="00A7182D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Detaily jsou uvedeny v Technickém zadání.</w:t>
            </w:r>
          </w:p>
        </w:tc>
      </w:tr>
      <w:tr w:rsidR="005F3AC2" w14:paraId="082EDB3C" w14:textId="77777777" w:rsidTr="00C51416">
        <w:tc>
          <w:tcPr>
            <w:tcW w:w="2976" w:type="dxa"/>
          </w:tcPr>
          <w:p w14:paraId="10848C6A" w14:textId="15801641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Povolení konat</w:t>
            </w:r>
          </w:p>
        </w:tc>
        <w:tc>
          <w:tcPr>
            <w:tcW w:w="1701" w:type="dxa"/>
          </w:tcPr>
          <w:p w14:paraId="480B6F96" w14:textId="08E169EF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4" w:type="dxa"/>
          </w:tcPr>
          <w:p w14:paraId="053BFA05" w14:textId="77777777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Povolení konat vyžadují následující úkony Zástupce objednatele, které:</w:t>
            </w:r>
          </w:p>
          <w:p w14:paraId="3EC41D7F" w14:textId="4E06972C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a) mají dopad na Smluvní cenu,</w:t>
            </w:r>
          </w:p>
          <w:p w14:paraId="18371FE8" w14:textId="277C7B0F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b) mají dopad na Dobu pro dokončení.</w:t>
            </w:r>
          </w:p>
          <w:p w14:paraId="56E47270" w14:textId="77777777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C4A65B" w14:textId="5CA5B1CA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Povolení konat je za Objednatele oprávněn vydat Jan Toms, pověřený vedením odboru rozvoje města.</w:t>
            </w:r>
          </w:p>
        </w:tc>
      </w:tr>
      <w:tr w:rsidR="005F3AC2" w14:paraId="2A2E351E" w14:textId="77777777" w:rsidTr="00C51416">
        <w:tc>
          <w:tcPr>
            <w:tcW w:w="2976" w:type="dxa"/>
          </w:tcPr>
          <w:p w14:paraId="089D4F1D" w14:textId="3EB137CA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Zástupce objednatele</w:t>
            </w:r>
          </w:p>
        </w:tc>
        <w:tc>
          <w:tcPr>
            <w:tcW w:w="1701" w:type="dxa"/>
          </w:tcPr>
          <w:p w14:paraId="15F0B57F" w14:textId="08B98D8C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4" w:type="dxa"/>
          </w:tcPr>
          <w:p w14:paraId="401DC7A7" w14:textId="3740CE33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 xml:space="preserve">Bude uveden na základě </w:t>
            </w:r>
            <w:r w:rsidR="00E30A85">
              <w:rPr>
                <w:rFonts w:ascii="Times New Roman" w:hAnsi="Times New Roman"/>
                <w:sz w:val="24"/>
                <w:szCs w:val="24"/>
              </w:rPr>
              <w:t>zadávacího</w:t>
            </w:r>
            <w:r w:rsidR="00E30A85" w:rsidRPr="00763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70D">
              <w:rPr>
                <w:rFonts w:ascii="Times New Roman" w:hAnsi="Times New Roman"/>
                <w:sz w:val="24"/>
                <w:szCs w:val="24"/>
              </w:rPr>
              <w:t>řízení</w:t>
            </w:r>
            <w:r w:rsidR="00E30A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F982F" w14:textId="4C334B4D" w:rsidR="00E30A85" w:rsidRPr="0076370D" w:rsidRDefault="00E30A85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Zhotovitel</w:t>
            </w:r>
            <w:r w:rsidRPr="00407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musí </w:t>
            </w:r>
            <w:bookmarkStart w:id="0" w:name="_Hlk208226588"/>
            <w:r>
              <w:rPr>
                <w:rFonts w:ascii="Times New Roman" w:hAnsi="Times New Roman"/>
                <w:sz w:val="24"/>
                <w:szCs w:val="24"/>
              </w:rPr>
              <w:t>řešit podněty Zástupc</w:t>
            </w:r>
            <w:r w:rsidR="00D21E64">
              <w:rPr>
                <w:rFonts w:ascii="Times New Roman" w:hAnsi="Times New Roman"/>
                <w:sz w:val="24"/>
                <w:szCs w:val="24"/>
              </w:rPr>
              <w:t>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objednatele, kterými jsou </w:t>
            </w:r>
            <w:r w:rsidRPr="0040767F">
              <w:rPr>
                <w:rFonts w:ascii="Times New Roman" w:hAnsi="Times New Roman"/>
                <w:sz w:val="24"/>
                <w:szCs w:val="24"/>
              </w:rPr>
              <w:t xml:space="preserve">TDS, BOZP a </w:t>
            </w:r>
            <w:r>
              <w:rPr>
                <w:rFonts w:ascii="Times New Roman" w:hAnsi="Times New Roman"/>
                <w:sz w:val="24"/>
                <w:szCs w:val="24"/>
              </w:rPr>
              <w:t>případně další zástupci</w:t>
            </w:r>
            <w:bookmarkEnd w:id="0"/>
          </w:p>
        </w:tc>
      </w:tr>
      <w:tr w:rsidR="005F3AC2" w14:paraId="7CCBCBEB" w14:textId="77777777" w:rsidTr="00C51416">
        <w:tc>
          <w:tcPr>
            <w:tcW w:w="2976" w:type="dxa"/>
          </w:tcPr>
          <w:p w14:paraId="49B884E8" w14:textId="25B15CD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Zástupce zhotovitele</w:t>
            </w:r>
          </w:p>
        </w:tc>
        <w:tc>
          <w:tcPr>
            <w:tcW w:w="1701" w:type="dxa"/>
          </w:tcPr>
          <w:p w14:paraId="46CF9D49" w14:textId="76E4AD83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4" w:type="dxa"/>
          </w:tcPr>
          <w:p w14:paraId="25D1CDAA" w14:textId="00674010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[</w:t>
            </w:r>
            <w:r w:rsidRPr="007637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</w:t>
            </w:r>
            <w:r w:rsidRPr="0076370D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F3AC2" w14:paraId="6C46BE2D" w14:textId="77777777" w:rsidTr="00C51416">
        <w:tc>
          <w:tcPr>
            <w:tcW w:w="2976" w:type="dxa"/>
          </w:tcPr>
          <w:p w14:paraId="315AFC6B" w14:textId="71380760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dodatečnou platbu</w:t>
            </w:r>
          </w:p>
        </w:tc>
        <w:tc>
          <w:tcPr>
            <w:tcW w:w="1701" w:type="dxa"/>
          </w:tcPr>
          <w:p w14:paraId="0A926D11" w14:textId="1CF0C50E" w:rsidR="005F3AC2" w:rsidRPr="002513C4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64" w:type="dxa"/>
          </w:tcPr>
          <w:p w14:paraId="663EDA6E" w14:textId="77777777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Použije se Metodika pro řízení změn při výstavbě (ČAS, 2020, 1. vydání).</w:t>
            </w:r>
          </w:p>
          <w:p w14:paraId="3A1946FE" w14:textId="0CB817DD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Dostupná na:</w:t>
            </w:r>
          </w:p>
          <w:p w14:paraId="2E6ED0A3" w14:textId="76C55E1B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https://koncepcebim.gov.cz/</w:t>
            </w:r>
          </w:p>
        </w:tc>
      </w:tr>
      <w:tr w:rsidR="005F3AC2" w14:paraId="0368E847" w14:textId="77777777" w:rsidTr="00C51416">
        <w:tc>
          <w:tcPr>
            <w:tcW w:w="2976" w:type="dxa"/>
          </w:tcPr>
          <w:p w14:paraId="70FAB0B1" w14:textId="2E6C0150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Sleva</w:t>
            </w:r>
          </w:p>
        </w:tc>
        <w:tc>
          <w:tcPr>
            <w:tcW w:w="1701" w:type="dxa"/>
          </w:tcPr>
          <w:p w14:paraId="5C596950" w14:textId="089C039E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964" w:type="dxa"/>
          </w:tcPr>
          <w:p w14:paraId="17786E0C" w14:textId="77777777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Použije se Metodika pro řízení změn při výstavbě (ČAS, 2020, 1. vydání).</w:t>
            </w:r>
          </w:p>
          <w:p w14:paraId="02228E31" w14:textId="77777777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Dostupná na:</w:t>
            </w:r>
          </w:p>
          <w:p w14:paraId="6D2A1B5E" w14:textId="02B59A63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https://koncepcebim.gov.cz/</w:t>
            </w:r>
          </w:p>
        </w:tc>
      </w:tr>
      <w:tr w:rsidR="005F3AC2" w14:paraId="6E9832F8" w14:textId="77777777" w:rsidTr="00C51416">
        <w:tc>
          <w:tcPr>
            <w:tcW w:w="2976" w:type="dxa"/>
          </w:tcPr>
          <w:p w14:paraId="6AA39A79" w14:textId="43733400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Finanční záruka za splnění smlouvy</w:t>
            </w:r>
          </w:p>
        </w:tc>
        <w:tc>
          <w:tcPr>
            <w:tcW w:w="1701" w:type="dxa"/>
          </w:tcPr>
          <w:p w14:paraId="2169F404" w14:textId="5D2B733E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964" w:type="dxa"/>
          </w:tcPr>
          <w:p w14:paraId="78C3120B" w14:textId="7064AF0F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5 % z Nabídkové částky (bez DPH), formou bankovní záruky v elektronické podobě</w:t>
            </w:r>
          </w:p>
        </w:tc>
      </w:tr>
      <w:tr w:rsidR="005F3AC2" w14:paraId="715DB806" w14:textId="77777777" w:rsidTr="00C51416">
        <w:tc>
          <w:tcPr>
            <w:tcW w:w="2976" w:type="dxa"/>
          </w:tcPr>
          <w:p w14:paraId="5FE8416A" w14:textId="038FEC6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Finanční záruka za odstranění vad</w:t>
            </w:r>
          </w:p>
        </w:tc>
        <w:tc>
          <w:tcPr>
            <w:tcW w:w="1701" w:type="dxa"/>
          </w:tcPr>
          <w:p w14:paraId="6C2259F2" w14:textId="7D8D5A46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964" w:type="dxa"/>
          </w:tcPr>
          <w:p w14:paraId="7CE17BF7" w14:textId="72F39590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3 % z Nabídkové částky (bez DPH). Formou bankovní záruky v elektronické podobě</w:t>
            </w:r>
          </w:p>
        </w:tc>
      </w:tr>
      <w:tr w:rsidR="005F3AC2" w14:paraId="527D7C27" w14:textId="77777777" w:rsidTr="00C51416">
        <w:tc>
          <w:tcPr>
            <w:tcW w:w="2976" w:type="dxa"/>
          </w:tcPr>
          <w:p w14:paraId="3369C3C7" w14:textId="090EB01D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Smluvní pokuta</w:t>
            </w:r>
          </w:p>
        </w:tc>
        <w:tc>
          <w:tcPr>
            <w:tcW w:w="1701" w:type="dxa"/>
          </w:tcPr>
          <w:p w14:paraId="7B887E09" w14:textId="43BC99E5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964" w:type="dxa"/>
          </w:tcPr>
          <w:p w14:paraId="6B576528" w14:textId="3536A0DA" w:rsidR="005F3AC2" w:rsidRPr="00DB410B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77D">
              <w:rPr>
                <w:rFonts w:ascii="Times New Roman" w:hAnsi="Times New Roman"/>
                <w:sz w:val="24"/>
                <w:szCs w:val="24"/>
              </w:rPr>
              <w:t xml:space="preserve">Výše jakékoli ze smluvních pokut je </w:t>
            </w:r>
            <w:proofErr w:type="gramStart"/>
            <w:r w:rsidRPr="00DB410B">
              <w:rPr>
                <w:rFonts w:ascii="Times New Roman" w:hAnsi="Times New Roman"/>
                <w:sz w:val="24"/>
                <w:szCs w:val="24"/>
              </w:rPr>
              <w:t>0</w:t>
            </w:r>
            <w:r w:rsidRPr="00265667">
              <w:rPr>
                <w:rFonts w:ascii="Times New Roman" w:hAnsi="Times New Roman"/>
                <w:sz w:val="24"/>
                <w:szCs w:val="24"/>
              </w:rPr>
              <w:t>,05%</w:t>
            </w:r>
            <w:proofErr w:type="gramEnd"/>
            <w:r w:rsidRPr="00265667">
              <w:rPr>
                <w:rFonts w:ascii="Times New Roman" w:hAnsi="Times New Roman"/>
                <w:sz w:val="24"/>
                <w:szCs w:val="24"/>
              </w:rPr>
              <w:t xml:space="preserve"> z Nabídkové částky (bez DPH)</w:t>
            </w:r>
            <w:r w:rsidRPr="0031777D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r w:rsidRPr="00DB410B">
              <w:rPr>
                <w:rFonts w:ascii="Times New Roman" w:hAnsi="Times New Roman"/>
                <w:sz w:val="24"/>
                <w:szCs w:val="24"/>
              </w:rPr>
              <w:t>den prodlení</w:t>
            </w:r>
            <w:r w:rsidRPr="0031777D">
              <w:rPr>
                <w:rFonts w:ascii="Times New Roman" w:hAnsi="Times New Roman"/>
                <w:sz w:val="24"/>
                <w:szCs w:val="24"/>
              </w:rPr>
              <w:t xml:space="preserve"> nebo </w:t>
            </w:r>
            <w:r w:rsidRPr="00DB410B">
              <w:rPr>
                <w:rFonts w:ascii="Times New Roman" w:hAnsi="Times New Roman"/>
                <w:sz w:val="24"/>
                <w:szCs w:val="24"/>
              </w:rPr>
              <w:t>každ</w:t>
            </w:r>
            <w:r w:rsidRPr="0031777D">
              <w:rPr>
                <w:rFonts w:ascii="Times New Roman" w:hAnsi="Times New Roman"/>
                <w:sz w:val="24"/>
                <w:szCs w:val="24"/>
              </w:rPr>
              <w:t>ý</w:t>
            </w:r>
            <w:r w:rsidRPr="00DB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77D">
              <w:rPr>
                <w:rFonts w:ascii="Times New Roman" w:hAnsi="Times New Roman"/>
                <w:sz w:val="24"/>
                <w:szCs w:val="24"/>
              </w:rPr>
              <w:t xml:space="preserve">případ </w:t>
            </w:r>
            <w:r w:rsidRPr="00DB410B">
              <w:rPr>
                <w:rFonts w:ascii="Times New Roman" w:hAnsi="Times New Roman"/>
                <w:sz w:val="24"/>
                <w:szCs w:val="24"/>
              </w:rPr>
              <w:t>porušení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A00B23" w14:textId="7777777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809D1" w14:textId="716B04B2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Maximální celková výše smluvních pokut uhrazených Zhotovitelem za porušení Smlouvy nepřesáhne výši 30 % Nabídkové částky.</w:t>
            </w:r>
          </w:p>
        </w:tc>
      </w:tr>
      <w:tr w:rsidR="005F3AC2" w14:paraId="3B1C1ACD" w14:textId="77777777" w:rsidTr="00C51416">
        <w:tc>
          <w:tcPr>
            <w:tcW w:w="2976" w:type="dxa"/>
          </w:tcPr>
          <w:p w14:paraId="3310CD38" w14:textId="0225DD8D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Lhůta pro Den zahájení</w:t>
            </w:r>
          </w:p>
        </w:tc>
        <w:tc>
          <w:tcPr>
            <w:tcW w:w="1701" w:type="dxa"/>
          </w:tcPr>
          <w:p w14:paraId="269DAA26" w14:textId="16DC263F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964" w:type="dxa"/>
          </w:tcPr>
          <w:p w14:paraId="09952E41" w14:textId="0A1F8BE4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Postup podle Smluvních podmínek.</w:t>
            </w:r>
          </w:p>
        </w:tc>
      </w:tr>
      <w:tr w:rsidR="005F3AC2" w14:paraId="0D6080F7" w14:textId="77777777" w:rsidTr="00C51416">
        <w:tc>
          <w:tcPr>
            <w:tcW w:w="2976" w:type="dxa"/>
          </w:tcPr>
          <w:p w14:paraId="403D043D" w14:textId="76161409" w:rsidR="005F3AC2" w:rsidRPr="00D415A8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5A8">
              <w:rPr>
                <w:rFonts w:ascii="Times New Roman" w:hAnsi="Times New Roman"/>
                <w:sz w:val="24"/>
                <w:szCs w:val="24"/>
              </w:rPr>
              <w:t>Doba pro dokončení</w:t>
            </w:r>
          </w:p>
        </w:tc>
        <w:tc>
          <w:tcPr>
            <w:tcW w:w="1701" w:type="dxa"/>
          </w:tcPr>
          <w:p w14:paraId="7FD862DC" w14:textId="17FE56BA" w:rsidR="005F3AC2" w:rsidRPr="00D415A8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5A8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964" w:type="dxa"/>
          </w:tcPr>
          <w:p w14:paraId="2B5595CC" w14:textId="04758A55" w:rsidR="005F3AC2" w:rsidRPr="00D415A8" w:rsidRDefault="00265667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5A8">
              <w:rPr>
                <w:rFonts w:ascii="Times New Roman" w:hAnsi="Times New Roman"/>
                <w:sz w:val="24"/>
                <w:szCs w:val="24"/>
              </w:rPr>
              <w:t>36 měsíců od</w:t>
            </w:r>
            <w:r w:rsidR="00BA5225" w:rsidRPr="00D415A8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5F3AC2" w:rsidRPr="00D415A8">
              <w:rPr>
                <w:rFonts w:ascii="Times New Roman" w:hAnsi="Times New Roman"/>
                <w:sz w:val="24"/>
                <w:szCs w:val="24"/>
              </w:rPr>
              <w:t>Dne zahájení.</w:t>
            </w:r>
          </w:p>
        </w:tc>
      </w:tr>
      <w:tr w:rsidR="005F3AC2" w14:paraId="20368B0C" w14:textId="77777777" w:rsidTr="00C51416">
        <w:tc>
          <w:tcPr>
            <w:tcW w:w="2976" w:type="dxa"/>
          </w:tcPr>
          <w:p w14:paraId="4A402CA4" w14:textId="5CDE0E8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Požadavky na harmonogram včetně úrovně jeho členění</w:t>
            </w:r>
          </w:p>
        </w:tc>
        <w:tc>
          <w:tcPr>
            <w:tcW w:w="1701" w:type="dxa"/>
          </w:tcPr>
          <w:p w14:paraId="1AFD702A" w14:textId="64EA8D95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3964" w:type="dxa"/>
          </w:tcPr>
          <w:p w14:paraId="2288CAC9" w14:textId="2BB5D4F2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Použije se Metodika pro časové řízení (ČAS, 2020, 1. vydání)</w:t>
            </w:r>
          </w:p>
          <w:p w14:paraId="3730DC38" w14:textId="77777777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Dostupná na:</w:t>
            </w:r>
          </w:p>
          <w:p w14:paraId="07C4B3E8" w14:textId="687D23D0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https://koncepcebim.gov.cz/</w:t>
            </w:r>
          </w:p>
        </w:tc>
      </w:tr>
      <w:tr w:rsidR="005F3AC2" w14:paraId="59ABA4F3" w14:textId="77777777" w:rsidTr="00C51416">
        <w:tc>
          <w:tcPr>
            <w:tcW w:w="2976" w:type="dxa"/>
          </w:tcPr>
          <w:p w14:paraId="0044A344" w14:textId="3E4789D8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Harmonogram plateb</w:t>
            </w:r>
          </w:p>
        </w:tc>
        <w:tc>
          <w:tcPr>
            <w:tcW w:w="1701" w:type="dxa"/>
          </w:tcPr>
          <w:p w14:paraId="64382286" w14:textId="27EA1DD8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964" w:type="dxa"/>
          </w:tcPr>
          <w:p w14:paraId="58914FB5" w14:textId="407833AA" w:rsidR="005F3AC2" w:rsidRPr="00A4365E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5E">
              <w:rPr>
                <w:rFonts w:ascii="Times New Roman" w:hAnsi="Times New Roman"/>
                <w:sz w:val="24"/>
                <w:szCs w:val="24"/>
              </w:rPr>
              <w:t>Harmonogram plateb je součástí Rozpočtu.</w:t>
            </w:r>
          </w:p>
        </w:tc>
      </w:tr>
      <w:tr w:rsidR="005F3AC2" w14:paraId="4D8E696D" w14:textId="77777777" w:rsidTr="00C51416">
        <w:tc>
          <w:tcPr>
            <w:tcW w:w="2976" w:type="dxa"/>
          </w:tcPr>
          <w:p w14:paraId="59800A58" w14:textId="7777777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Cenová soustava</w:t>
            </w:r>
          </w:p>
        </w:tc>
        <w:tc>
          <w:tcPr>
            <w:tcW w:w="1701" w:type="dxa"/>
          </w:tcPr>
          <w:p w14:paraId="2019BADF" w14:textId="7777777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964" w:type="dxa"/>
          </w:tcPr>
          <w:p w14:paraId="1622BBE1" w14:textId="478A6D80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ÚRS</w:t>
            </w:r>
          </w:p>
        </w:tc>
      </w:tr>
      <w:tr w:rsidR="005F3AC2" w:rsidRPr="00E90691" w14:paraId="430814A4" w14:textId="77777777" w:rsidTr="00C51416">
        <w:tc>
          <w:tcPr>
            <w:tcW w:w="2976" w:type="dxa"/>
          </w:tcPr>
          <w:p w14:paraId="6B6F4766" w14:textId="7777777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Záruční doby</w:t>
            </w:r>
          </w:p>
        </w:tc>
        <w:tc>
          <w:tcPr>
            <w:tcW w:w="1701" w:type="dxa"/>
          </w:tcPr>
          <w:p w14:paraId="2712F4DD" w14:textId="7777777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964" w:type="dxa"/>
          </w:tcPr>
          <w:p w14:paraId="4A192E0A" w14:textId="347903D3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60 měsíců</w:t>
            </w:r>
            <w:r w:rsidR="00A07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A48" w:rsidRPr="00651CB5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(</w:t>
            </w:r>
            <w:r w:rsidR="00C90C81" w:rsidRPr="00651CB5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platí 60 měsíců neuvede-li dodavatel do nabídky rozsah mezi 61 měsíci až max. 72 měsíci, které se doplní do návrhu smlouvy k jeho podpisu – vizte hodnotící kritérium č. 2 – ˝Záruční doba prodloužená na max. 72 měsíců“ </w:t>
            </w:r>
            <w:r w:rsidR="00A07A48" w:rsidRPr="00651CB5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="00A07A48" w:rsidRPr="00651CB5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DOPLŇTE v měsících</w:t>
            </w:r>
            <w:r w:rsidR="00A07A48" w:rsidRPr="00651CB5">
              <w:rPr>
                <w:rFonts w:ascii="Times New Roman" w:hAnsi="Times New Roman"/>
                <w:sz w:val="24"/>
                <w:szCs w:val="24"/>
                <w:highlight w:val="yellow"/>
              </w:rPr>
              <w:t>])</w:t>
            </w:r>
          </w:p>
        </w:tc>
      </w:tr>
      <w:tr w:rsidR="005F3AC2" w14:paraId="126ED790" w14:textId="77777777" w:rsidTr="00C51416">
        <w:tc>
          <w:tcPr>
            <w:tcW w:w="2976" w:type="dxa"/>
          </w:tcPr>
          <w:p w14:paraId="66A3A5B8" w14:textId="7777777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Soud</w:t>
            </w:r>
          </w:p>
        </w:tc>
        <w:tc>
          <w:tcPr>
            <w:tcW w:w="1701" w:type="dxa"/>
          </w:tcPr>
          <w:p w14:paraId="2F196507" w14:textId="77777777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3964" w:type="dxa"/>
          </w:tcPr>
          <w:p w14:paraId="7C458792" w14:textId="2ABC055C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0D">
              <w:rPr>
                <w:rFonts w:ascii="Times New Roman" w:hAnsi="Times New Roman"/>
                <w:sz w:val="24"/>
                <w:szCs w:val="24"/>
              </w:rPr>
              <w:t>Obecný soud Objednatele.</w:t>
            </w:r>
          </w:p>
        </w:tc>
      </w:tr>
      <w:tr w:rsidR="005F3AC2" w14:paraId="6117C24F" w14:textId="77777777" w:rsidTr="00C51416">
        <w:tc>
          <w:tcPr>
            <w:tcW w:w="2976" w:type="dxa"/>
          </w:tcPr>
          <w:p w14:paraId="77426057" w14:textId="7ED96992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BIM Protokol</w:t>
            </w:r>
          </w:p>
        </w:tc>
        <w:tc>
          <w:tcPr>
            <w:tcW w:w="1701" w:type="dxa"/>
          </w:tcPr>
          <w:p w14:paraId="4876DE0B" w14:textId="02F567BD" w:rsidR="005F3AC2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4" w:type="dxa"/>
          </w:tcPr>
          <w:p w14:paraId="13313054" w14:textId="00F05FE2" w:rsidR="005F3AC2" w:rsidRPr="0076370D" w:rsidRDefault="005F3AC2" w:rsidP="005F3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Nepoužije se</w:t>
            </w:r>
          </w:p>
        </w:tc>
      </w:tr>
      <w:tr w:rsidR="00C51416" w14:paraId="532CB7E7" w14:textId="77777777" w:rsidTr="00C51416">
        <w:tc>
          <w:tcPr>
            <w:tcW w:w="2976" w:type="dxa"/>
          </w:tcPr>
          <w:p w14:paraId="0E202F55" w14:textId="77777777" w:rsidR="00C51416" w:rsidRDefault="00C51416" w:rsidP="004B3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Pojištění</w:t>
            </w:r>
          </w:p>
        </w:tc>
        <w:tc>
          <w:tcPr>
            <w:tcW w:w="1701" w:type="dxa"/>
          </w:tcPr>
          <w:p w14:paraId="03C48921" w14:textId="21CF0BF4" w:rsidR="00C51416" w:rsidRDefault="00C51416" w:rsidP="004B3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3964" w:type="dxa"/>
          </w:tcPr>
          <w:p w14:paraId="25CD61C6" w14:textId="5C478601" w:rsidR="00C51416" w:rsidRPr="0076370D" w:rsidRDefault="00C51416" w:rsidP="004B3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Číslo pojistné smlouvy </w:t>
            </w:r>
            <w:r w:rsidRPr="00651CB5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="00FC1696" w:rsidRPr="00651CB5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bude doplněno k podpisu smlouvy s vybraným dodavatelem</w:t>
            </w:r>
            <w:r w:rsidRPr="00651CB5">
              <w:rPr>
                <w:rFonts w:ascii="Times New Roman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5C12DBB4" w14:textId="77777777" w:rsidR="00114425" w:rsidRDefault="00114425" w:rsidP="00A82CBE">
      <w:pPr>
        <w:ind w:left="708" w:hanging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59B0F8" w14:textId="1FE213D0" w:rsidR="003C696E" w:rsidRPr="00540C09" w:rsidRDefault="003C696E" w:rsidP="00A82CBE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b/>
          <w:bCs/>
          <w:sz w:val="24"/>
          <w:szCs w:val="24"/>
        </w:rPr>
        <w:t xml:space="preserve">4.2 </w:t>
      </w:r>
      <w:r w:rsidRPr="003C696E">
        <w:rPr>
          <w:rFonts w:ascii="Times New Roman" w:hAnsi="Times New Roman"/>
          <w:b/>
          <w:bCs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>Tato Smlouva nabývá platnosti dnem podpisu poslední Strano</w:t>
      </w:r>
      <w:r w:rsidRPr="00FA615C">
        <w:rPr>
          <w:rFonts w:ascii="Times New Roman" w:hAnsi="Times New Roman"/>
          <w:sz w:val="24"/>
          <w:szCs w:val="24"/>
        </w:rPr>
        <w:t xml:space="preserve">u a účinnosti uveřejněním v registru smluv podle zákona č. 340/2015 Sb., o zvláštních podmínkách účinnosti některých smluv, uveřejňování těchto smluv a o registru smluv, ve znění pozdějších </w:t>
      </w:r>
      <w:r w:rsidRPr="00540C09">
        <w:rPr>
          <w:rFonts w:ascii="Times New Roman" w:hAnsi="Times New Roman"/>
          <w:sz w:val="24"/>
          <w:szCs w:val="24"/>
        </w:rPr>
        <w:t xml:space="preserve">předpisů. Uveřejnění provede Objednatel. </w:t>
      </w:r>
    </w:p>
    <w:p w14:paraId="41AC7A8A" w14:textId="609205C5" w:rsidR="00540C09" w:rsidRDefault="00540C09" w:rsidP="00540C09">
      <w:pPr>
        <w:suppressAutoHyphens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40C09">
        <w:rPr>
          <w:rFonts w:ascii="Times New Roman" w:hAnsi="Times New Roman"/>
          <w:b/>
          <w:bCs/>
          <w:sz w:val="24"/>
          <w:szCs w:val="24"/>
        </w:rPr>
        <w:t>4.3</w:t>
      </w:r>
      <w:r w:rsidRPr="00540C09">
        <w:rPr>
          <w:rFonts w:ascii="Times New Roman" w:hAnsi="Times New Roman"/>
          <w:b/>
          <w:bCs/>
          <w:sz w:val="24"/>
          <w:szCs w:val="24"/>
        </w:rPr>
        <w:tab/>
      </w:r>
      <w:r w:rsidRPr="00540C09">
        <w:rPr>
          <w:rFonts w:ascii="Times New Roman" w:hAnsi="Times New Roman"/>
          <w:sz w:val="24"/>
          <w:szCs w:val="24"/>
        </w:rPr>
        <w:t xml:space="preserve">Doložka dle § 41 zákona č. 128/2000 Sb., o obcích, ve znění pozdějších předpisů: tato smlouva byla schválena Radou města Nový Bor usnesením </w:t>
      </w:r>
      <w:r w:rsidRPr="00540C09">
        <w:rPr>
          <w:rFonts w:ascii="Times New Roman" w:hAnsi="Times New Roman"/>
          <w:sz w:val="24"/>
          <w:szCs w:val="24"/>
          <w:highlight w:val="yellow"/>
        </w:rPr>
        <w:t xml:space="preserve">č.    / </w:t>
      </w:r>
      <w:r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Pr="00540C09">
        <w:rPr>
          <w:rFonts w:ascii="Times New Roman" w:hAnsi="Times New Roman"/>
          <w:sz w:val="24"/>
          <w:szCs w:val="24"/>
          <w:highlight w:val="yellow"/>
        </w:rPr>
        <w:t xml:space="preserve"> /RM ze </w:t>
      </w:r>
      <w:proofErr w:type="gramStart"/>
      <w:r w:rsidRPr="00540C09">
        <w:rPr>
          <w:rFonts w:ascii="Times New Roman" w:hAnsi="Times New Roman"/>
          <w:sz w:val="24"/>
          <w:szCs w:val="24"/>
          <w:highlight w:val="yellow"/>
        </w:rPr>
        <w:t>dne….</w:t>
      </w:r>
      <w:proofErr w:type="gramEnd"/>
      <w:r w:rsidRPr="00540C09">
        <w:rPr>
          <w:rFonts w:ascii="Times New Roman" w:hAnsi="Times New Roman"/>
          <w:sz w:val="24"/>
          <w:szCs w:val="24"/>
          <w:highlight w:val="yellow"/>
        </w:rPr>
        <w:t>.</w:t>
      </w:r>
      <w:r w:rsidRPr="00540C09">
        <w:rPr>
          <w:rFonts w:ascii="Times New Roman" w:hAnsi="Times New Roman"/>
          <w:sz w:val="24"/>
          <w:szCs w:val="24"/>
        </w:rPr>
        <w:t xml:space="preserve"> </w:t>
      </w:r>
      <w:r w:rsidRPr="00DB1B20">
        <w:rPr>
          <w:rFonts w:ascii="Times New Roman" w:hAnsi="Times New Roman"/>
          <w:sz w:val="24"/>
          <w:szCs w:val="24"/>
          <w:highlight w:val="yellow"/>
        </w:rPr>
        <w:t>[</w:t>
      </w:r>
      <w:r w:rsidRPr="00DB1B20">
        <w:rPr>
          <w:rFonts w:ascii="Times New Roman" w:hAnsi="Times New Roman"/>
          <w:b/>
          <w:bCs/>
          <w:sz w:val="24"/>
          <w:szCs w:val="24"/>
          <w:highlight w:val="yellow"/>
        </w:rPr>
        <w:t>bude doplněno k podpisu smlouvy s vybraným dodavatelem</w:t>
      </w:r>
      <w:r w:rsidRPr="00DB1B20">
        <w:rPr>
          <w:rFonts w:ascii="Times New Roman" w:hAnsi="Times New Roman"/>
          <w:sz w:val="24"/>
          <w:szCs w:val="24"/>
          <w:highlight w:val="yellow"/>
        </w:rPr>
        <w:t>]</w:t>
      </w:r>
    </w:p>
    <w:p w14:paraId="2CBECBEF" w14:textId="77777777" w:rsidR="00540C09" w:rsidRPr="00540C09" w:rsidRDefault="00540C09" w:rsidP="00540C09">
      <w:pPr>
        <w:suppressAutoHyphens/>
        <w:spacing w:after="0" w:line="240" w:lineRule="auto"/>
        <w:ind w:left="708" w:hanging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155BF7" w14:textId="77777777" w:rsidR="00F32DFD" w:rsidRDefault="00F32DFD" w:rsidP="00F6519A">
      <w:pPr>
        <w:jc w:val="both"/>
        <w:rPr>
          <w:rFonts w:ascii="Times New Roman" w:hAnsi="Times New Roman"/>
          <w:sz w:val="24"/>
          <w:szCs w:val="24"/>
        </w:rPr>
      </w:pPr>
    </w:p>
    <w:p w14:paraId="75240546" w14:textId="124DED36" w:rsidR="00F32DFD" w:rsidRDefault="003C696E" w:rsidP="008058EB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sz w:val="24"/>
          <w:szCs w:val="24"/>
        </w:rPr>
        <w:lastRenderedPageBreak/>
        <w:t xml:space="preserve">Strany níže svým podpisem stvrzují, že si Smlouvu před jejím podpisem přečetly </w:t>
      </w:r>
      <w:r w:rsidR="00F32DFD">
        <w:rPr>
          <w:rFonts w:ascii="Times New Roman" w:hAnsi="Times New Roman"/>
          <w:sz w:val="24"/>
          <w:szCs w:val="24"/>
        </w:rPr>
        <w:br/>
      </w:r>
      <w:r w:rsidRPr="003C696E">
        <w:rPr>
          <w:rFonts w:ascii="Times New Roman" w:hAnsi="Times New Roman"/>
          <w:sz w:val="24"/>
          <w:szCs w:val="24"/>
        </w:rPr>
        <w:t xml:space="preserve">a s jejím obsahem souhlasí. </w:t>
      </w:r>
    </w:p>
    <w:p w14:paraId="3C76601D" w14:textId="77777777" w:rsidR="00F32DFD" w:rsidRDefault="00F32DFD" w:rsidP="00F6519A">
      <w:pPr>
        <w:jc w:val="both"/>
        <w:rPr>
          <w:rFonts w:ascii="Times New Roman" w:hAnsi="Times New Roman"/>
          <w:sz w:val="24"/>
          <w:szCs w:val="24"/>
        </w:rPr>
      </w:pPr>
    </w:p>
    <w:p w14:paraId="2D646D3B" w14:textId="23FD0EC0" w:rsidR="003C696E" w:rsidRPr="003C696E" w:rsidRDefault="003C696E" w:rsidP="00F32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sz w:val="24"/>
          <w:szCs w:val="24"/>
        </w:rPr>
        <w:t>V </w:t>
      </w:r>
      <w:bookmarkStart w:id="1" w:name="_Hlk64240162"/>
      <w:r w:rsidRPr="003C696E">
        <w:rPr>
          <w:rFonts w:ascii="Times New Roman" w:hAnsi="Times New Roman"/>
          <w:sz w:val="24"/>
          <w:szCs w:val="24"/>
        </w:rPr>
        <w:t xml:space="preserve">_____________ </w:t>
      </w:r>
      <w:bookmarkEnd w:id="1"/>
      <w:r w:rsidRPr="003C696E">
        <w:rPr>
          <w:rFonts w:ascii="Times New Roman" w:hAnsi="Times New Roman"/>
          <w:sz w:val="24"/>
          <w:szCs w:val="24"/>
        </w:rPr>
        <w:t>dne _________</w:t>
      </w:r>
      <w:r w:rsidR="00F32DFD">
        <w:rPr>
          <w:rFonts w:ascii="Times New Roman" w:hAnsi="Times New Roman"/>
          <w:sz w:val="24"/>
          <w:szCs w:val="24"/>
        </w:rPr>
        <w:t xml:space="preserve">                  </w:t>
      </w:r>
      <w:r w:rsidR="00F32DFD">
        <w:rPr>
          <w:rFonts w:ascii="Times New Roman" w:hAnsi="Times New Roman"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>V _____________ dne _________</w:t>
      </w:r>
    </w:p>
    <w:p w14:paraId="1D18513A" w14:textId="77777777" w:rsidR="00F32DFD" w:rsidRDefault="00F32DFD" w:rsidP="00F6519A">
      <w:pPr>
        <w:jc w:val="both"/>
        <w:rPr>
          <w:rFonts w:ascii="Times New Roman" w:hAnsi="Times New Roman"/>
          <w:sz w:val="24"/>
          <w:szCs w:val="24"/>
        </w:rPr>
      </w:pPr>
    </w:p>
    <w:p w14:paraId="5CB47639" w14:textId="65502695" w:rsidR="00F32DFD" w:rsidRDefault="00F32DFD" w:rsidP="00F32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>_____________</w:t>
      </w:r>
    </w:p>
    <w:p w14:paraId="45889DE4" w14:textId="44923FA4" w:rsidR="00F32DFD" w:rsidRPr="00F32DFD" w:rsidRDefault="003C696E" w:rsidP="00E02C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696E">
        <w:rPr>
          <w:rFonts w:ascii="Times New Roman" w:hAnsi="Times New Roman"/>
          <w:sz w:val="24"/>
          <w:szCs w:val="24"/>
        </w:rPr>
        <w:t xml:space="preserve">Za Objednatele: </w:t>
      </w:r>
      <w:r w:rsidRPr="003C696E">
        <w:rPr>
          <w:rFonts w:ascii="Times New Roman" w:hAnsi="Times New Roman"/>
          <w:sz w:val="24"/>
          <w:szCs w:val="24"/>
        </w:rPr>
        <w:tab/>
        <w:t xml:space="preserve">    </w:t>
      </w:r>
      <w:r w:rsidR="00F32DFD">
        <w:rPr>
          <w:rFonts w:ascii="Times New Roman" w:hAnsi="Times New Roman"/>
          <w:sz w:val="24"/>
          <w:szCs w:val="24"/>
        </w:rPr>
        <w:tab/>
      </w:r>
      <w:r w:rsidR="00F32DFD">
        <w:rPr>
          <w:rFonts w:ascii="Times New Roman" w:hAnsi="Times New Roman"/>
          <w:sz w:val="24"/>
          <w:szCs w:val="24"/>
        </w:rPr>
        <w:tab/>
      </w:r>
      <w:r w:rsidR="00F32DFD">
        <w:rPr>
          <w:rFonts w:ascii="Times New Roman" w:hAnsi="Times New Roman"/>
          <w:sz w:val="24"/>
          <w:szCs w:val="24"/>
        </w:rPr>
        <w:tab/>
      </w:r>
      <w:r w:rsidR="00F32DFD">
        <w:rPr>
          <w:rFonts w:ascii="Times New Roman" w:hAnsi="Times New Roman"/>
          <w:sz w:val="24"/>
          <w:szCs w:val="24"/>
        </w:rPr>
        <w:tab/>
      </w:r>
      <w:r w:rsidRPr="003C696E">
        <w:rPr>
          <w:rFonts w:ascii="Times New Roman" w:hAnsi="Times New Roman"/>
          <w:sz w:val="24"/>
          <w:szCs w:val="24"/>
        </w:rPr>
        <w:t xml:space="preserve">Za Zhotovitele: </w:t>
      </w:r>
    </w:p>
    <w:sectPr w:rsidR="00F32DFD" w:rsidRPr="00F32DF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3C227" w14:textId="77777777" w:rsidR="006912CE" w:rsidRDefault="006912CE" w:rsidP="00B43148">
      <w:pPr>
        <w:spacing w:after="0" w:line="240" w:lineRule="auto"/>
      </w:pPr>
      <w:r>
        <w:separator/>
      </w:r>
    </w:p>
  </w:endnote>
  <w:endnote w:type="continuationSeparator" w:id="0">
    <w:p w14:paraId="36596D65" w14:textId="77777777" w:rsidR="006912CE" w:rsidRDefault="006912CE" w:rsidP="00B4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66249203"/>
      <w:docPartObj>
        <w:docPartGallery w:val="Page Numbers (Bottom of Page)"/>
        <w:docPartUnique/>
      </w:docPartObj>
    </w:sdtPr>
    <w:sdtContent>
      <w:p w14:paraId="1FBBE518" w14:textId="5B7A9AD5" w:rsidR="00B43148" w:rsidRDefault="00B4314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259F294" w14:textId="77777777" w:rsidR="00B43148" w:rsidRDefault="00B43148" w:rsidP="00B431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30985246"/>
      <w:docPartObj>
        <w:docPartGallery w:val="Page Numbers (Bottom of Page)"/>
        <w:docPartUnique/>
      </w:docPartObj>
    </w:sdtPr>
    <w:sdtContent>
      <w:p w14:paraId="368B19A1" w14:textId="5DAE41B7" w:rsidR="00B43148" w:rsidRDefault="00B4314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21EE6DA" w14:textId="77777777" w:rsidR="00B43148" w:rsidRDefault="00B43148" w:rsidP="00B4314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C13A" w14:textId="77777777" w:rsidR="006912CE" w:rsidRDefault="006912CE" w:rsidP="00B43148">
      <w:pPr>
        <w:spacing w:after="0" w:line="240" w:lineRule="auto"/>
      </w:pPr>
      <w:r>
        <w:separator/>
      </w:r>
    </w:p>
  </w:footnote>
  <w:footnote w:type="continuationSeparator" w:id="0">
    <w:p w14:paraId="2F3E95E0" w14:textId="77777777" w:rsidR="006912CE" w:rsidRDefault="006912CE" w:rsidP="00B4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A535C3"/>
    <w:multiLevelType w:val="multilevel"/>
    <w:tmpl w:val="942853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F035DB"/>
    <w:multiLevelType w:val="multilevel"/>
    <w:tmpl w:val="947869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D91E04"/>
    <w:multiLevelType w:val="multilevel"/>
    <w:tmpl w:val="5B1EE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E1AC8"/>
    <w:multiLevelType w:val="hybridMultilevel"/>
    <w:tmpl w:val="0A4A00E6"/>
    <w:lvl w:ilvl="0" w:tplc="BD9ED330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32C6"/>
    <w:multiLevelType w:val="multilevel"/>
    <w:tmpl w:val="E4AE7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8C617F9"/>
    <w:multiLevelType w:val="hybridMultilevel"/>
    <w:tmpl w:val="89388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F3241"/>
    <w:multiLevelType w:val="multilevel"/>
    <w:tmpl w:val="56208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2D5080"/>
    <w:multiLevelType w:val="hybridMultilevel"/>
    <w:tmpl w:val="A5FE99EE"/>
    <w:lvl w:ilvl="0" w:tplc="D796168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76557">
    <w:abstractNumId w:val="6"/>
  </w:num>
  <w:num w:numId="2" w16cid:durableId="4403350">
    <w:abstractNumId w:val="7"/>
  </w:num>
  <w:num w:numId="3" w16cid:durableId="433790798">
    <w:abstractNumId w:val="4"/>
  </w:num>
  <w:num w:numId="4" w16cid:durableId="55050388">
    <w:abstractNumId w:val="9"/>
  </w:num>
  <w:num w:numId="5" w16cid:durableId="1828939910">
    <w:abstractNumId w:val="1"/>
  </w:num>
  <w:num w:numId="6" w16cid:durableId="44792119">
    <w:abstractNumId w:val="2"/>
  </w:num>
  <w:num w:numId="7" w16cid:durableId="1124157498">
    <w:abstractNumId w:val="3"/>
  </w:num>
  <w:num w:numId="8" w16cid:durableId="1351955840">
    <w:abstractNumId w:val="5"/>
  </w:num>
  <w:num w:numId="9" w16cid:durableId="894656939">
    <w:abstractNumId w:val="10"/>
  </w:num>
  <w:num w:numId="10" w16cid:durableId="601765936">
    <w:abstractNumId w:val="8"/>
  </w:num>
  <w:num w:numId="11" w16cid:durableId="116663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77"/>
    <w:rsid w:val="00021AA8"/>
    <w:rsid w:val="0005482D"/>
    <w:rsid w:val="000621D0"/>
    <w:rsid w:val="0006377A"/>
    <w:rsid w:val="00077A4D"/>
    <w:rsid w:val="000B2E4A"/>
    <w:rsid w:val="000E6E02"/>
    <w:rsid w:val="00114425"/>
    <w:rsid w:val="001163CF"/>
    <w:rsid w:val="00127CDE"/>
    <w:rsid w:val="001A2500"/>
    <w:rsid w:val="001B2424"/>
    <w:rsid w:val="001B2D30"/>
    <w:rsid w:val="001B7572"/>
    <w:rsid w:val="00203087"/>
    <w:rsid w:val="002143FB"/>
    <w:rsid w:val="00230C9B"/>
    <w:rsid w:val="002513C4"/>
    <w:rsid w:val="00265667"/>
    <w:rsid w:val="00276A6E"/>
    <w:rsid w:val="00286DA2"/>
    <w:rsid w:val="002A5AB1"/>
    <w:rsid w:val="002A706B"/>
    <w:rsid w:val="002A7C0D"/>
    <w:rsid w:val="002D1F1C"/>
    <w:rsid w:val="0031777D"/>
    <w:rsid w:val="00334E53"/>
    <w:rsid w:val="00335990"/>
    <w:rsid w:val="00357C57"/>
    <w:rsid w:val="00362BDD"/>
    <w:rsid w:val="00382596"/>
    <w:rsid w:val="003826E5"/>
    <w:rsid w:val="003901A0"/>
    <w:rsid w:val="003950FB"/>
    <w:rsid w:val="003C117D"/>
    <w:rsid w:val="003C696E"/>
    <w:rsid w:val="003D023C"/>
    <w:rsid w:val="003E6E97"/>
    <w:rsid w:val="0040304C"/>
    <w:rsid w:val="0040628F"/>
    <w:rsid w:val="00424799"/>
    <w:rsid w:val="004456DE"/>
    <w:rsid w:val="004660BD"/>
    <w:rsid w:val="00471CC0"/>
    <w:rsid w:val="00477E18"/>
    <w:rsid w:val="0048529A"/>
    <w:rsid w:val="004A32FC"/>
    <w:rsid w:val="004E499B"/>
    <w:rsid w:val="004F340D"/>
    <w:rsid w:val="00540C09"/>
    <w:rsid w:val="00547518"/>
    <w:rsid w:val="00552A66"/>
    <w:rsid w:val="00574FE6"/>
    <w:rsid w:val="005A68A4"/>
    <w:rsid w:val="005C4C7D"/>
    <w:rsid w:val="005E6899"/>
    <w:rsid w:val="005F09E5"/>
    <w:rsid w:val="005F184A"/>
    <w:rsid w:val="005F2011"/>
    <w:rsid w:val="005F3AC2"/>
    <w:rsid w:val="005F5F86"/>
    <w:rsid w:val="006214E1"/>
    <w:rsid w:val="00631CEB"/>
    <w:rsid w:val="00651CB5"/>
    <w:rsid w:val="00656DA4"/>
    <w:rsid w:val="006912CE"/>
    <w:rsid w:val="00692755"/>
    <w:rsid w:val="00697FA6"/>
    <w:rsid w:val="006B57C3"/>
    <w:rsid w:val="00700FEA"/>
    <w:rsid w:val="00711CA6"/>
    <w:rsid w:val="00715CF5"/>
    <w:rsid w:val="0071638A"/>
    <w:rsid w:val="00722972"/>
    <w:rsid w:val="0076370D"/>
    <w:rsid w:val="00767A8B"/>
    <w:rsid w:val="00782C9C"/>
    <w:rsid w:val="007A5FE3"/>
    <w:rsid w:val="007F1D10"/>
    <w:rsid w:val="008058EB"/>
    <w:rsid w:val="00822E18"/>
    <w:rsid w:val="00844AD4"/>
    <w:rsid w:val="00853C78"/>
    <w:rsid w:val="008662F4"/>
    <w:rsid w:val="00896FF7"/>
    <w:rsid w:val="008C6F4F"/>
    <w:rsid w:val="008E1396"/>
    <w:rsid w:val="008E2D3D"/>
    <w:rsid w:val="00902678"/>
    <w:rsid w:val="00905733"/>
    <w:rsid w:val="00917F17"/>
    <w:rsid w:val="00934240"/>
    <w:rsid w:val="0093701C"/>
    <w:rsid w:val="00946602"/>
    <w:rsid w:val="00952FE6"/>
    <w:rsid w:val="009540E8"/>
    <w:rsid w:val="00967B04"/>
    <w:rsid w:val="0097649F"/>
    <w:rsid w:val="009B08FD"/>
    <w:rsid w:val="009D3723"/>
    <w:rsid w:val="009E22CF"/>
    <w:rsid w:val="009E4CC3"/>
    <w:rsid w:val="009F09D9"/>
    <w:rsid w:val="00A07A48"/>
    <w:rsid w:val="00A35306"/>
    <w:rsid w:val="00A37C97"/>
    <w:rsid w:val="00A4365E"/>
    <w:rsid w:val="00A554AB"/>
    <w:rsid w:val="00A7182D"/>
    <w:rsid w:val="00A82CBE"/>
    <w:rsid w:val="00A870B4"/>
    <w:rsid w:val="00A9074B"/>
    <w:rsid w:val="00A9640E"/>
    <w:rsid w:val="00AB37AE"/>
    <w:rsid w:val="00AD46DF"/>
    <w:rsid w:val="00AF51D1"/>
    <w:rsid w:val="00B17010"/>
    <w:rsid w:val="00B20738"/>
    <w:rsid w:val="00B23C30"/>
    <w:rsid w:val="00B40F6B"/>
    <w:rsid w:val="00B43148"/>
    <w:rsid w:val="00B524DC"/>
    <w:rsid w:val="00B535E4"/>
    <w:rsid w:val="00B61688"/>
    <w:rsid w:val="00B62CDE"/>
    <w:rsid w:val="00B73D4E"/>
    <w:rsid w:val="00B91856"/>
    <w:rsid w:val="00BA5225"/>
    <w:rsid w:val="00BF0075"/>
    <w:rsid w:val="00C23F70"/>
    <w:rsid w:val="00C24E69"/>
    <w:rsid w:val="00C51416"/>
    <w:rsid w:val="00C53254"/>
    <w:rsid w:val="00C5430C"/>
    <w:rsid w:val="00C90C81"/>
    <w:rsid w:val="00C91077"/>
    <w:rsid w:val="00C946E1"/>
    <w:rsid w:val="00CA0F3F"/>
    <w:rsid w:val="00CA6DCE"/>
    <w:rsid w:val="00CB07F8"/>
    <w:rsid w:val="00CB461C"/>
    <w:rsid w:val="00D0118C"/>
    <w:rsid w:val="00D11CA0"/>
    <w:rsid w:val="00D1693D"/>
    <w:rsid w:val="00D21E64"/>
    <w:rsid w:val="00D33BC7"/>
    <w:rsid w:val="00D415A8"/>
    <w:rsid w:val="00D64C96"/>
    <w:rsid w:val="00D856E3"/>
    <w:rsid w:val="00D9361E"/>
    <w:rsid w:val="00D95DD1"/>
    <w:rsid w:val="00D96309"/>
    <w:rsid w:val="00DA3479"/>
    <w:rsid w:val="00DB410B"/>
    <w:rsid w:val="00DB58DC"/>
    <w:rsid w:val="00E02C0B"/>
    <w:rsid w:val="00E06589"/>
    <w:rsid w:val="00E1011C"/>
    <w:rsid w:val="00E10FFB"/>
    <w:rsid w:val="00E13A05"/>
    <w:rsid w:val="00E14236"/>
    <w:rsid w:val="00E16916"/>
    <w:rsid w:val="00E21FA5"/>
    <w:rsid w:val="00E30A85"/>
    <w:rsid w:val="00E31B25"/>
    <w:rsid w:val="00E32B0A"/>
    <w:rsid w:val="00E3577E"/>
    <w:rsid w:val="00E35A9B"/>
    <w:rsid w:val="00E474A8"/>
    <w:rsid w:val="00E7696A"/>
    <w:rsid w:val="00E90691"/>
    <w:rsid w:val="00EB3219"/>
    <w:rsid w:val="00EE3EE3"/>
    <w:rsid w:val="00F2579E"/>
    <w:rsid w:val="00F31FF8"/>
    <w:rsid w:val="00F32DFD"/>
    <w:rsid w:val="00F33883"/>
    <w:rsid w:val="00F33A8D"/>
    <w:rsid w:val="00F54B4B"/>
    <w:rsid w:val="00F6519A"/>
    <w:rsid w:val="00F67124"/>
    <w:rsid w:val="00FA615C"/>
    <w:rsid w:val="00FC1696"/>
    <w:rsid w:val="00FE1140"/>
    <w:rsid w:val="00FE1146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FA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306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5306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cs-CZ"/>
    </w:rPr>
  </w:style>
  <w:style w:type="paragraph" w:customStyle="1" w:styleId="CM47">
    <w:name w:val="CM47"/>
    <w:basedOn w:val="Default"/>
    <w:next w:val="Default"/>
    <w:uiPriority w:val="99"/>
    <w:rsid w:val="00A35306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35306"/>
    <w:pPr>
      <w:spacing w:line="260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35306"/>
    <w:rPr>
      <w:rFonts w:cs="Times New Roman"/>
      <w:color w:val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B17010"/>
    <w:pPr>
      <w:ind w:left="720"/>
      <w:contextualSpacing/>
    </w:pPr>
  </w:style>
  <w:style w:type="table" w:styleId="Mkatabulky">
    <w:name w:val="Table Grid"/>
    <w:basedOn w:val="Normlntabulka"/>
    <w:uiPriority w:val="39"/>
    <w:rsid w:val="00F6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906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06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0691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9069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148"/>
    <w:rPr>
      <w:rFonts w:ascii="Calibri" w:eastAsia="Times New Roman" w:hAnsi="Calibri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B4314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8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8A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304C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FE3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1B2D3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FC16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C1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FC1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ADD1-09CF-8747-A27F-DFE8391C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2025-09-30T12:00:00Z</dcterms:created>
  <dcterms:modified xsi:type="dcterms:W3CDTF">2025-09-30T12:00:00Z</dcterms:modified>
  <cp:category/>
</cp:coreProperties>
</file>