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82F" w:rsidRDefault="00830C7E" w:rsidP="0035782F">
      <w:pPr>
        <w:jc w:val="center"/>
        <w:rPr>
          <w:b/>
          <w:bCs/>
          <w:spacing w:val="80"/>
          <w:sz w:val="28"/>
          <w:szCs w:val="28"/>
        </w:rPr>
      </w:pPr>
      <w:r>
        <w:rPr>
          <w:b/>
          <w:bCs/>
          <w:spacing w:val="80"/>
          <w:sz w:val="28"/>
          <w:szCs w:val="28"/>
        </w:rPr>
        <w:t>Kupní s</w:t>
      </w:r>
      <w:r w:rsidR="0035782F" w:rsidRPr="0035782F">
        <w:rPr>
          <w:b/>
          <w:bCs/>
          <w:spacing w:val="80"/>
          <w:sz w:val="28"/>
          <w:szCs w:val="28"/>
        </w:rPr>
        <w:t xml:space="preserve">mlouva </w:t>
      </w:r>
    </w:p>
    <w:p w:rsidR="0035782F" w:rsidRPr="0035782F" w:rsidRDefault="0035782F" w:rsidP="0035782F">
      <w:pPr>
        <w:jc w:val="center"/>
        <w:rPr>
          <w:b/>
          <w:bCs/>
          <w:spacing w:val="80"/>
          <w:sz w:val="28"/>
        </w:rPr>
      </w:pPr>
    </w:p>
    <w:p w:rsidR="0035782F" w:rsidRDefault="0035782F" w:rsidP="0035782F">
      <w:pPr>
        <w:jc w:val="center"/>
        <w:rPr>
          <w:b/>
          <w:bCs/>
        </w:rPr>
      </w:pPr>
      <w:r w:rsidRPr="00A77BB3">
        <w:rPr>
          <w:b/>
          <w:bCs/>
        </w:rPr>
        <w:t xml:space="preserve">Ev. č. MěÚ: </w:t>
      </w:r>
      <w:r>
        <w:rPr>
          <w:b/>
          <w:bCs/>
        </w:rPr>
        <w:t xml:space="preserve"> </w:t>
      </w:r>
    </w:p>
    <w:p w:rsidR="0035782F" w:rsidRDefault="0035782F" w:rsidP="0035782F">
      <w:pPr>
        <w:jc w:val="center"/>
        <w:rPr>
          <w:b/>
          <w:bCs/>
        </w:rPr>
      </w:pPr>
      <w:r>
        <w:rPr>
          <w:b/>
          <w:bCs/>
        </w:rPr>
        <w:t xml:space="preserve">Ev. č. </w:t>
      </w:r>
      <w:r w:rsidR="00E54289">
        <w:rPr>
          <w:b/>
          <w:bCs/>
        </w:rPr>
        <w:t>dodavatele</w:t>
      </w:r>
      <w:r>
        <w:rPr>
          <w:b/>
          <w:bCs/>
        </w:rPr>
        <w:t xml:space="preserve">:  </w:t>
      </w:r>
      <w:r w:rsidRPr="00A77BB3">
        <w:rPr>
          <w:b/>
          <w:bCs/>
        </w:rPr>
        <w:t xml:space="preserve">  </w:t>
      </w:r>
    </w:p>
    <w:p w:rsidR="00490558" w:rsidRPr="00A77BB3" w:rsidRDefault="00490558" w:rsidP="0035782F">
      <w:pPr>
        <w:jc w:val="center"/>
        <w:rPr>
          <w:b/>
          <w:bCs/>
        </w:rPr>
      </w:pPr>
    </w:p>
    <w:p w:rsidR="00490558" w:rsidRPr="00490558" w:rsidRDefault="00490558" w:rsidP="00490558">
      <w:pPr>
        <w:jc w:val="center"/>
        <w:rPr>
          <w:b/>
          <w:bCs/>
        </w:rPr>
      </w:pPr>
      <w:r w:rsidRPr="00490558">
        <w:rPr>
          <w:b/>
          <w:bCs/>
        </w:rPr>
        <w:t>„Nákup a odkup osobních automobilů“</w:t>
      </w:r>
    </w:p>
    <w:p w:rsidR="0035782F" w:rsidRPr="00A77BB3" w:rsidRDefault="0035782F" w:rsidP="0035782F">
      <w:pPr>
        <w:rPr>
          <w:b/>
          <w:bCs/>
        </w:rPr>
      </w:pPr>
    </w:p>
    <w:p w:rsidR="0035782F" w:rsidRPr="0035782F" w:rsidRDefault="0035782F" w:rsidP="0035782F">
      <w:pPr>
        <w:jc w:val="center"/>
        <w:rPr>
          <w:rFonts w:eastAsia="Times New Roman" w:cs="Times New Roman"/>
          <w:b/>
          <w:bCs/>
          <w:kern w:val="0"/>
          <w:lang w:eastAsia="ar-SA"/>
        </w:rPr>
      </w:pPr>
      <w:r w:rsidRPr="0035782F">
        <w:rPr>
          <w:rFonts w:eastAsia="Times New Roman" w:cs="Times New Roman"/>
          <w:b/>
          <w:bCs/>
          <w:kern w:val="0"/>
          <w:lang w:eastAsia="ar-SA"/>
        </w:rPr>
        <w:t>uzavřená podle § 2079 a násl. zákona č. 89/2012 Sb., občanský zákoník</w:t>
      </w:r>
    </w:p>
    <w:p w:rsidR="0035782F" w:rsidRPr="00A77BB3" w:rsidRDefault="0035782F" w:rsidP="0035782F">
      <w:pPr>
        <w:rPr>
          <w:b/>
          <w:bCs/>
        </w:rPr>
      </w:pPr>
    </w:p>
    <w:p w:rsidR="007210F2" w:rsidRDefault="007210F2" w:rsidP="0035782F">
      <w:pPr>
        <w:pStyle w:val="ZkladntextIMP"/>
        <w:spacing w:line="240" w:lineRule="auto"/>
        <w:jc w:val="center"/>
        <w:rPr>
          <w:b/>
          <w:szCs w:val="24"/>
        </w:rPr>
      </w:pPr>
    </w:p>
    <w:p w:rsidR="007210F2" w:rsidRDefault="007210F2" w:rsidP="0035782F">
      <w:pPr>
        <w:pStyle w:val="ZkladntextIMP"/>
        <w:spacing w:line="240" w:lineRule="auto"/>
        <w:jc w:val="center"/>
        <w:rPr>
          <w:b/>
          <w:szCs w:val="24"/>
        </w:rPr>
      </w:pP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>Smluvní strany</w:t>
      </w:r>
    </w:p>
    <w:p w:rsidR="0035782F" w:rsidRPr="00A77BB3" w:rsidRDefault="0035782F" w:rsidP="0035782F">
      <w:pPr>
        <w:pStyle w:val="ZkladntextIMP"/>
        <w:spacing w:line="240" w:lineRule="auto"/>
        <w:jc w:val="both"/>
        <w:rPr>
          <w:szCs w:val="24"/>
        </w:rPr>
      </w:pPr>
    </w:p>
    <w:p w:rsidR="0035782F" w:rsidRPr="00A77BB3" w:rsidRDefault="00E04DA7" w:rsidP="0035782F">
      <w:pPr>
        <w:jc w:val="both"/>
        <w:rPr>
          <w:b/>
        </w:rPr>
      </w:pPr>
      <w:r>
        <w:rPr>
          <w:b/>
        </w:rPr>
        <w:t>KUPUJÍCÍ</w:t>
      </w:r>
    </w:p>
    <w:p w:rsidR="005136B5" w:rsidRPr="00D3796D" w:rsidRDefault="005136B5" w:rsidP="005136B5">
      <w:pPr>
        <w:pStyle w:val="ZkladntextIMP"/>
        <w:tabs>
          <w:tab w:val="left" w:pos="3240"/>
        </w:tabs>
        <w:jc w:val="both"/>
        <w:rPr>
          <w:b/>
          <w:szCs w:val="24"/>
        </w:rPr>
      </w:pPr>
      <w:r w:rsidRPr="00A77BB3">
        <w:rPr>
          <w:b/>
          <w:szCs w:val="24"/>
        </w:rPr>
        <w:t>obchodní firma</w:t>
      </w:r>
      <w:r w:rsidRPr="00A77BB3">
        <w:rPr>
          <w:b/>
          <w:szCs w:val="24"/>
        </w:rPr>
        <w:tab/>
      </w:r>
      <w:r w:rsidRPr="00A77BB3">
        <w:rPr>
          <w:szCs w:val="24"/>
        </w:rPr>
        <w:t>:</w:t>
      </w:r>
      <w:r w:rsidRPr="00A77BB3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</w:p>
    <w:p w:rsidR="005136B5" w:rsidRPr="00D3796D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D3796D">
        <w:rPr>
          <w:szCs w:val="24"/>
        </w:rPr>
        <w:t xml:space="preserve">sídlo </w:t>
      </w:r>
      <w:r w:rsidRPr="00D3796D">
        <w:rPr>
          <w:szCs w:val="24"/>
        </w:rPr>
        <w:tab/>
        <w:t xml:space="preserve">: </w:t>
      </w:r>
      <w:r>
        <w:rPr>
          <w:szCs w:val="24"/>
        </w:rPr>
        <w:t xml:space="preserve"> </w:t>
      </w:r>
    </w:p>
    <w:p w:rsidR="005136B5" w:rsidRPr="00D3796D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D3796D">
        <w:rPr>
          <w:szCs w:val="24"/>
        </w:rPr>
        <w:t xml:space="preserve">právní forma </w:t>
      </w:r>
      <w:r w:rsidRPr="00D3796D">
        <w:rPr>
          <w:szCs w:val="24"/>
        </w:rPr>
        <w:tab/>
        <w:t xml:space="preserve">: </w:t>
      </w:r>
      <w:r>
        <w:rPr>
          <w:szCs w:val="24"/>
        </w:rPr>
        <w:t xml:space="preserve"> </w:t>
      </w:r>
      <w:r w:rsidRPr="00D3796D">
        <w:rPr>
          <w:szCs w:val="24"/>
        </w:rPr>
        <w:t xml:space="preserve"> </w:t>
      </w:r>
    </w:p>
    <w:p w:rsidR="005136B5" w:rsidRPr="00D3796D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D3796D">
        <w:rPr>
          <w:szCs w:val="24"/>
        </w:rPr>
        <w:t xml:space="preserve">IČ </w:t>
      </w:r>
      <w:r w:rsidRPr="00D3796D">
        <w:rPr>
          <w:szCs w:val="24"/>
        </w:rPr>
        <w:tab/>
        <w:t xml:space="preserve">: </w:t>
      </w:r>
      <w:r>
        <w:rPr>
          <w:szCs w:val="24"/>
        </w:rPr>
        <w:t xml:space="preserve"> </w:t>
      </w:r>
    </w:p>
    <w:p w:rsidR="005136B5" w:rsidRPr="00BE0BFD" w:rsidRDefault="005136B5" w:rsidP="005136B5">
      <w:pPr>
        <w:pStyle w:val="Zhlav1"/>
        <w:tabs>
          <w:tab w:val="left" w:pos="1980"/>
          <w:tab w:val="center" w:pos="4975"/>
        </w:tabs>
        <w:ind w:left="0"/>
      </w:pPr>
      <w:r w:rsidRPr="00D3796D">
        <w:t xml:space="preserve">DIČ </w:t>
      </w:r>
      <w:r w:rsidRPr="00D3796D">
        <w:tab/>
      </w:r>
      <w:r>
        <w:t xml:space="preserve">                     </w:t>
      </w:r>
      <w:r w:rsidRPr="00D3796D">
        <w:t xml:space="preserve">: </w:t>
      </w:r>
      <w:r>
        <w:t xml:space="preserve"> </w:t>
      </w:r>
    </w:p>
    <w:p w:rsidR="005136B5" w:rsidRPr="00D3796D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D3796D">
        <w:rPr>
          <w:szCs w:val="24"/>
        </w:rPr>
        <w:t>zápis v OR</w:t>
      </w:r>
      <w:r w:rsidRPr="00D3796D">
        <w:rPr>
          <w:szCs w:val="24"/>
        </w:rPr>
        <w:tab/>
        <w:t xml:space="preserve">: </w:t>
      </w:r>
      <w:r>
        <w:rPr>
          <w:bCs/>
          <w:color w:val="000000"/>
          <w:szCs w:val="24"/>
        </w:rPr>
        <w:t xml:space="preserve"> </w:t>
      </w:r>
    </w:p>
    <w:p w:rsidR="005136B5" w:rsidRPr="00D3796D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D3796D">
        <w:rPr>
          <w:szCs w:val="24"/>
        </w:rPr>
        <w:t>jednající</w:t>
      </w:r>
      <w:r w:rsidRPr="00D3796D">
        <w:rPr>
          <w:szCs w:val="24"/>
        </w:rPr>
        <w:tab/>
        <w:t xml:space="preserve">: </w:t>
      </w:r>
      <w:r>
        <w:rPr>
          <w:color w:val="000000"/>
          <w:szCs w:val="24"/>
        </w:rPr>
        <w:t xml:space="preserve"> </w:t>
      </w:r>
    </w:p>
    <w:p w:rsidR="005136B5" w:rsidRPr="00822968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822968">
        <w:rPr>
          <w:szCs w:val="24"/>
        </w:rPr>
        <w:t xml:space="preserve">bankovní spojení </w:t>
      </w:r>
      <w:r w:rsidRPr="00822968">
        <w:rPr>
          <w:szCs w:val="24"/>
        </w:rPr>
        <w:tab/>
        <w:t xml:space="preserve">: </w:t>
      </w:r>
      <w:r>
        <w:rPr>
          <w:szCs w:val="24"/>
        </w:rPr>
        <w:t xml:space="preserve"> </w:t>
      </w:r>
    </w:p>
    <w:p w:rsidR="005136B5" w:rsidRPr="00822968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822968">
        <w:rPr>
          <w:szCs w:val="24"/>
        </w:rPr>
        <w:t xml:space="preserve">č. účtu </w:t>
      </w:r>
      <w:r w:rsidRPr="00822968">
        <w:rPr>
          <w:szCs w:val="24"/>
        </w:rPr>
        <w:tab/>
        <w:t xml:space="preserve">: </w:t>
      </w:r>
      <w:r>
        <w:rPr>
          <w:szCs w:val="24"/>
        </w:rPr>
        <w:t xml:space="preserve"> </w:t>
      </w:r>
    </w:p>
    <w:p w:rsidR="005136B5" w:rsidRPr="00822968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822968">
        <w:rPr>
          <w:szCs w:val="24"/>
        </w:rPr>
        <w:t>telefon</w:t>
      </w:r>
      <w:r w:rsidRPr="00822968">
        <w:rPr>
          <w:szCs w:val="24"/>
        </w:rPr>
        <w:tab/>
        <w:t xml:space="preserve">: </w:t>
      </w:r>
      <w:r>
        <w:rPr>
          <w:szCs w:val="24"/>
        </w:rPr>
        <w:t xml:space="preserve"> </w:t>
      </w:r>
    </w:p>
    <w:p w:rsidR="005136B5" w:rsidRPr="00822968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822968">
        <w:rPr>
          <w:szCs w:val="24"/>
        </w:rPr>
        <w:t>fax</w:t>
      </w:r>
      <w:r w:rsidRPr="00822968">
        <w:rPr>
          <w:szCs w:val="24"/>
        </w:rPr>
        <w:tab/>
        <w:t xml:space="preserve">: </w:t>
      </w:r>
      <w:r>
        <w:rPr>
          <w:szCs w:val="24"/>
        </w:rPr>
        <w:t xml:space="preserve"> </w:t>
      </w:r>
    </w:p>
    <w:p w:rsidR="005136B5" w:rsidRPr="00822968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822968">
        <w:rPr>
          <w:szCs w:val="24"/>
        </w:rPr>
        <w:t>e-mail</w:t>
      </w:r>
      <w:r w:rsidRPr="00822968">
        <w:rPr>
          <w:szCs w:val="24"/>
        </w:rPr>
        <w:tab/>
        <w:t xml:space="preserve">: </w:t>
      </w:r>
      <w:r>
        <w:rPr>
          <w:szCs w:val="24"/>
        </w:rPr>
        <w:t xml:space="preserve"> </w:t>
      </w:r>
      <w:r w:rsidRPr="00822968">
        <w:rPr>
          <w:szCs w:val="24"/>
        </w:rPr>
        <w:t xml:space="preserve"> </w:t>
      </w:r>
    </w:p>
    <w:p w:rsidR="0035782F" w:rsidRDefault="0035782F" w:rsidP="0035782F">
      <w:pPr>
        <w:jc w:val="both"/>
      </w:pPr>
      <w:r w:rsidRPr="00A77BB3">
        <w:tab/>
      </w:r>
    </w:p>
    <w:p w:rsidR="0035782F" w:rsidRPr="00A702AB" w:rsidRDefault="0035782F" w:rsidP="0035782F">
      <w:pPr>
        <w:jc w:val="both"/>
        <w:rPr>
          <w:b/>
          <w:sz w:val="28"/>
        </w:rPr>
      </w:pPr>
      <w:r w:rsidRPr="00A702AB">
        <w:rPr>
          <w:b/>
          <w:sz w:val="28"/>
        </w:rPr>
        <w:t>a</w:t>
      </w:r>
    </w:p>
    <w:p w:rsidR="0035782F" w:rsidRDefault="0035782F" w:rsidP="0035782F">
      <w:pPr>
        <w:pStyle w:val="ZkladntextIMP"/>
        <w:jc w:val="both"/>
        <w:rPr>
          <w:szCs w:val="24"/>
        </w:rPr>
      </w:pPr>
    </w:p>
    <w:p w:rsidR="0035782F" w:rsidRPr="00A77BB3" w:rsidRDefault="0035782F" w:rsidP="0035782F">
      <w:pPr>
        <w:pStyle w:val="ZkladntextIMP"/>
        <w:jc w:val="both"/>
        <w:rPr>
          <w:szCs w:val="24"/>
        </w:rPr>
      </w:pPr>
    </w:p>
    <w:p w:rsidR="0035782F" w:rsidRPr="00A77BB3" w:rsidRDefault="00E04DA7" w:rsidP="0035782F">
      <w:pPr>
        <w:pStyle w:val="ZkladntextIMP"/>
        <w:jc w:val="both"/>
        <w:rPr>
          <w:b/>
          <w:szCs w:val="24"/>
        </w:rPr>
      </w:pPr>
      <w:r>
        <w:rPr>
          <w:b/>
          <w:szCs w:val="24"/>
        </w:rPr>
        <w:t>PRODÁVAJÍCÍ</w:t>
      </w:r>
    </w:p>
    <w:p w:rsidR="005136B5" w:rsidRPr="00A77BB3" w:rsidRDefault="005136B5" w:rsidP="005136B5">
      <w:pPr>
        <w:tabs>
          <w:tab w:val="left" w:pos="3240"/>
          <w:tab w:val="left" w:pos="7020"/>
        </w:tabs>
        <w:jc w:val="both"/>
        <w:rPr>
          <w:b/>
        </w:rPr>
      </w:pPr>
      <w:r w:rsidRPr="00A77BB3">
        <w:rPr>
          <w:b/>
        </w:rPr>
        <w:t>název</w:t>
      </w:r>
      <w:r w:rsidRPr="00A77BB3">
        <w:rPr>
          <w:b/>
        </w:rPr>
        <w:tab/>
        <w:t>: Město Nový Bor</w:t>
      </w:r>
    </w:p>
    <w:p w:rsidR="005136B5" w:rsidRPr="00A77BB3" w:rsidRDefault="005136B5" w:rsidP="005136B5">
      <w:pPr>
        <w:pStyle w:val="Nadpis7"/>
        <w:numPr>
          <w:ilvl w:val="6"/>
          <w:numId w:val="2"/>
        </w:numPr>
        <w:tabs>
          <w:tab w:val="left" w:pos="3240"/>
        </w:tabs>
        <w:spacing w:before="0" w:after="0"/>
        <w:jc w:val="both"/>
      </w:pPr>
      <w:r w:rsidRPr="00A77BB3">
        <w:rPr>
          <w:bCs/>
        </w:rPr>
        <w:t>sídlo</w:t>
      </w:r>
      <w:r w:rsidRPr="00A77BB3">
        <w:tab/>
        <w:t>: nám. Míru 1, 473 01 Nový Bor</w:t>
      </w:r>
    </w:p>
    <w:p w:rsidR="005136B5" w:rsidRPr="00A77BB3" w:rsidRDefault="005136B5" w:rsidP="005136B5">
      <w:pPr>
        <w:pStyle w:val="Nadpis7"/>
        <w:numPr>
          <w:ilvl w:val="6"/>
          <w:numId w:val="2"/>
        </w:numPr>
        <w:tabs>
          <w:tab w:val="left" w:pos="3240"/>
        </w:tabs>
        <w:spacing w:before="0" w:after="0"/>
        <w:jc w:val="both"/>
      </w:pPr>
      <w:r w:rsidRPr="00A77BB3">
        <w:rPr>
          <w:rFonts w:eastAsia="MS Mincho"/>
          <w:bCs/>
        </w:rPr>
        <w:t>právní forma</w:t>
      </w:r>
      <w:r w:rsidRPr="00A77BB3">
        <w:rPr>
          <w:rFonts w:eastAsia="MS Mincho"/>
          <w:bCs/>
        </w:rPr>
        <w:tab/>
        <w:t>:</w:t>
      </w:r>
      <w:r w:rsidRPr="00A77BB3">
        <w:t xml:space="preserve"> obec</w:t>
      </w:r>
    </w:p>
    <w:p w:rsidR="005136B5" w:rsidRPr="00A77BB3" w:rsidRDefault="005136B5" w:rsidP="005136B5">
      <w:pPr>
        <w:tabs>
          <w:tab w:val="left" w:pos="3240"/>
          <w:tab w:val="left" w:pos="3780"/>
        </w:tabs>
        <w:jc w:val="both"/>
      </w:pPr>
      <w:r w:rsidRPr="00A77BB3">
        <w:rPr>
          <w:rFonts w:eastAsia="MS Mincho"/>
          <w:bCs/>
        </w:rPr>
        <w:t>IČ</w:t>
      </w:r>
      <w:r w:rsidRPr="00A77BB3">
        <w:rPr>
          <w:rFonts w:eastAsia="MS Mincho"/>
          <w:bCs/>
        </w:rPr>
        <w:tab/>
        <w:t xml:space="preserve">: </w:t>
      </w:r>
      <w:r w:rsidRPr="00A77BB3">
        <w:t>00260771</w:t>
      </w:r>
    </w:p>
    <w:p w:rsidR="005136B5" w:rsidRPr="00A77BB3" w:rsidRDefault="005136B5" w:rsidP="005136B5">
      <w:pPr>
        <w:tabs>
          <w:tab w:val="left" w:pos="3240"/>
        </w:tabs>
        <w:jc w:val="both"/>
      </w:pPr>
      <w:r w:rsidRPr="00A77BB3">
        <w:rPr>
          <w:rFonts w:eastAsia="MS Mincho"/>
          <w:bCs/>
        </w:rPr>
        <w:t>DIČ</w:t>
      </w:r>
      <w:r w:rsidRPr="00A77BB3">
        <w:rPr>
          <w:rFonts w:eastAsia="MS Mincho"/>
          <w:bCs/>
        </w:rPr>
        <w:tab/>
        <w:t>:</w:t>
      </w:r>
      <w:r w:rsidRPr="00A77BB3">
        <w:t xml:space="preserve"> </w:t>
      </w:r>
      <w:r w:rsidRPr="00A77BB3">
        <w:rPr>
          <w:bCs/>
        </w:rPr>
        <w:t>CZ00260771</w:t>
      </w:r>
      <w:r w:rsidRPr="00A77BB3">
        <w:tab/>
      </w:r>
    </w:p>
    <w:p w:rsidR="005136B5" w:rsidRPr="00A77BB3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A77BB3">
        <w:rPr>
          <w:szCs w:val="24"/>
        </w:rPr>
        <w:t>zápis v OR</w:t>
      </w:r>
      <w:r w:rsidRPr="00A77BB3">
        <w:rPr>
          <w:szCs w:val="24"/>
        </w:rPr>
        <w:tab/>
        <w:t>: nezapsané v OR</w:t>
      </w:r>
    </w:p>
    <w:p w:rsidR="005136B5" w:rsidRPr="00A77BB3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A77BB3">
        <w:rPr>
          <w:szCs w:val="24"/>
        </w:rPr>
        <w:t>jednající</w:t>
      </w:r>
      <w:r w:rsidRPr="00A77BB3">
        <w:rPr>
          <w:szCs w:val="24"/>
        </w:rPr>
        <w:tab/>
        <w:t xml:space="preserve">: </w:t>
      </w:r>
      <w:r>
        <w:rPr>
          <w:szCs w:val="24"/>
        </w:rPr>
        <w:t>Mgr. Jaromír Dvořák</w:t>
      </w:r>
    </w:p>
    <w:p w:rsidR="005136B5" w:rsidRPr="00A77BB3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A77BB3">
        <w:rPr>
          <w:szCs w:val="24"/>
        </w:rPr>
        <w:t>bankovní spojení:</w:t>
      </w:r>
      <w:r w:rsidRPr="00A77BB3">
        <w:rPr>
          <w:szCs w:val="24"/>
        </w:rPr>
        <w:tab/>
        <w:t>: KB, a.s., č. ú. 525421/0100</w:t>
      </w:r>
    </w:p>
    <w:p w:rsidR="005136B5" w:rsidRPr="00A77BB3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A77BB3">
        <w:rPr>
          <w:szCs w:val="24"/>
        </w:rPr>
        <w:t>zástupce ve věcech technických</w:t>
      </w:r>
      <w:r w:rsidRPr="00A77BB3">
        <w:rPr>
          <w:szCs w:val="24"/>
        </w:rPr>
        <w:tab/>
        <w:t xml:space="preserve">: </w:t>
      </w:r>
      <w:r>
        <w:rPr>
          <w:szCs w:val="24"/>
        </w:rPr>
        <w:t xml:space="preserve"> Ing. Jitka Capouchová, OSM N. Bor</w:t>
      </w:r>
    </w:p>
    <w:p w:rsidR="005136B5" w:rsidRPr="00A77BB3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A77BB3">
        <w:rPr>
          <w:szCs w:val="24"/>
        </w:rPr>
        <w:t xml:space="preserve">telefon </w:t>
      </w:r>
      <w:r w:rsidRPr="00A77BB3">
        <w:rPr>
          <w:szCs w:val="24"/>
        </w:rPr>
        <w:tab/>
        <w:t xml:space="preserve">: </w:t>
      </w:r>
      <w:r>
        <w:rPr>
          <w:szCs w:val="24"/>
        </w:rPr>
        <w:t>+420 478 712 358</w:t>
      </w:r>
    </w:p>
    <w:p w:rsidR="005136B5" w:rsidRPr="00A77BB3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A77BB3">
        <w:rPr>
          <w:szCs w:val="24"/>
        </w:rPr>
        <w:t>fax</w:t>
      </w:r>
      <w:r w:rsidRPr="00A77BB3">
        <w:rPr>
          <w:szCs w:val="24"/>
        </w:rPr>
        <w:tab/>
        <w:t>: +420 487 726 160</w:t>
      </w:r>
    </w:p>
    <w:p w:rsidR="005136B5" w:rsidRPr="00A77BB3" w:rsidRDefault="005136B5" w:rsidP="005136B5">
      <w:pPr>
        <w:pStyle w:val="ZkladntextIMP"/>
        <w:tabs>
          <w:tab w:val="left" w:pos="3240"/>
        </w:tabs>
        <w:jc w:val="both"/>
        <w:rPr>
          <w:szCs w:val="24"/>
        </w:rPr>
      </w:pPr>
      <w:r w:rsidRPr="00A77BB3">
        <w:rPr>
          <w:szCs w:val="24"/>
        </w:rPr>
        <w:t>e-mail</w:t>
      </w:r>
      <w:r w:rsidRPr="00A77BB3">
        <w:rPr>
          <w:szCs w:val="24"/>
        </w:rPr>
        <w:tab/>
        <w:t xml:space="preserve">: </w:t>
      </w:r>
      <w:r>
        <w:rPr>
          <w:szCs w:val="24"/>
        </w:rPr>
        <w:t>jcapouchova@novy-bor.cz</w:t>
      </w:r>
    </w:p>
    <w:p w:rsidR="0035782F" w:rsidRDefault="0035782F" w:rsidP="0035782F">
      <w:pPr>
        <w:pStyle w:val="Normln0"/>
        <w:ind w:left="0"/>
        <w:rPr>
          <w:b/>
          <w:bCs/>
          <w:sz w:val="40"/>
          <w:szCs w:val="40"/>
        </w:rPr>
      </w:pPr>
    </w:p>
    <w:p w:rsidR="0035782F" w:rsidRDefault="0035782F" w:rsidP="0035782F">
      <w:pPr>
        <w:pStyle w:val="Normln0"/>
        <w:ind w:left="0"/>
        <w:jc w:val="center"/>
        <w:rPr>
          <w:szCs w:val="20"/>
        </w:rPr>
      </w:pPr>
      <w:r w:rsidRPr="00187866">
        <w:rPr>
          <w:szCs w:val="20"/>
        </w:rPr>
        <w:t xml:space="preserve">uzavírají tuto </w:t>
      </w:r>
      <w:r>
        <w:rPr>
          <w:szCs w:val="20"/>
        </w:rPr>
        <w:t>kupní smlouvu na dodávku</w:t>
      </w:r>
      <w:r w:rsidRPr="00187866">
        <w:rPr>
          <w:szCs w:val="20"/>
        </w:rPr>
        <w:t xml:space="preserve"> </w:t>
      </w:r>
    </w:p>
    <w:p w:rsidR="00033C45" w:rsidRDefault="00033C45" w:rsidP="0035782F">
      <w:pPr>
        <w:pStyle w:val="Normln0"/>
        <w:ind w:left="0"/>
        <w:jc w:val="center"/>
        <w:rPr>
          <w:b/>
          <w:szCs w:val="20"/>
        </w:rPr>
      </w:pPr>
    </w:p>
    <w:p w:rsidR="007210F2" w:rsidRPr="007210F2" w:rsidRDefault="007210F2" w:rsidP="0035782F">
      <w:pPr>
        <w:pStyle w:val="Normln0"/>
        <w:ind w:left="0"/>
        <w:jc w:val="center"/>
        <w:rPr>
          <w:b/>
          <w:bCs/>
          <w:sz w:val="44"/>
          <w:szCs w:val="40"/>
        </w:rPr>
      </w:pPr>
      <w:r w:rsidRPr="007210F2">
        <w:rPr>
          <w:b/>
          <w:szCs w:val="20"/>
        </w:rPr>
        <w:lastRenderedPageBreak/>
        <w:t>I.</w:t>
      </w:r>
    </w:p>
    <w:p w:rsidR="0035782F" w:rsidRDefault="007210F2" w:rsidP="0035782F">
      <w:pPr>
        <w:pStyle w:val="ZkladntextIMP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Úvodní ustanovení</w:t>
      </w:r>
    </w:p>
    <w:p w:rsidR="007210F2" w:rsidRDefault="007210F2" w:rsidP="00246874">
      <w:pPr>
        <w:pStyle w:val="ZkladntextIMP"/>
        <w:jc w:val="center"/>
        <w:rPr>
          <w:b/>
          <w:szCs w:val="24"/>
        </w:rPr>
      </w:pPr>
    </w:p>
    <w:p w:rsidR="007210F2" w:rsidRDefault="00033C45" w:rsidP="000F76A8">
      <w:pPr>
        <w:pStyle w:val="ZkladntextIMP"/>
        <w:jc w:val="both"/>
        <w:rPr>
          <w:szCs w:val="24"/>
        </w:rPr>
      </w:pPr>
      <w:r w:rsidRPr="00033C45">
        <w:rPr>
          <w:szCs w:val="24"/>
        </w:rPr>
        <w:t xml:space="preserve">Smluvní </w:t>
      </w:r>
      <w:r w:rsidR="00612846">
        <w:rPr>
          <w:szCs w:val="24"/>
        </w:rPr>
        <w:t>strany prohlašují, že identifi</w:t>
      </w:r>
      <w:r>
        <w:rPr>
          <w:szCs w:val="24"/>
        </w:rPr>
        <w:t>kační údaje specifi</w:t>
      </w:r>
      <w:r w:rsidR="00612846">
        <w:rPr>
          <w:szCs w:val="24"/>
        </w:rPr>
        <w:t xml:space="preserve">kující smluvní strany jsou v souladu s právní skutečností v době uzavření smlouvy. Smluvní strany se zavazují, že změny dotčených </w:t>
      </w:r>
      <w:r w:rsidR="009B1A60">
        <w:rPr>
          <w:szCs w:val="24"/>
        </w:rPr>
        <w:t xml:space="preserve">údajů písemně oznámí druhé smluvní straně bez zbytečného odkladu. Při změně identifikačních </w:t>
      </w:r>
      <w:r w:rsidR="00C67D62">
        <w:rPr>
          <w:szCs w:val="24"/>
        </w:rPr>
        <w:t xml:space="preserve">údajů smluvních stran včetně změny účtu není nutné uzavírat ke smlouvě dodatek, jedině že o to požádá </w:t>
      </w:r>
      <w:r w:rsidR="00173CE6">
        <w:rPr>
          <w:szCs w:val="24"/>
        </w:rPr>
        <w:t>jedna ze smluvních stran.</w:t>
      </w:r>
    </w:p>
    <w:p w:rsidR="007210F2" w:rsidRDefault="007210F2" w:rsidP="0035782F">
      <w:pPr>
        <w:pStyle w:val="ZkladntextIMP"/>
        <w:spacing w:line="240" w:lineRule="auto"/>
        <w:jc w:val="center"/>
        <w:rPr>
          <w:b/>
          <w:szCs w:val="24"/>
        </w:rPr>
      </w:pP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>II.</w:t>
      </w: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>Předmět smlouvy</w:t>
      </w:r>
    </w:p>
    <w:p w:rsidR="0035782F" w:rsidRDefault="0035782F" w:rsidP="0035782F">
      <w:pPr>
        <w:pStyle w:val="Normln0"/>
        <w:ind w:left="0"/>
        <w:jc w:val="both"/>
        <w:rPr>
          <w:b/>
          <w:bCs/>
          <w:szCs w:val="40"/>
        </w:rPr>
      </w:pPr>
    </w:p>
    <w:p w:rsidR="0035782F" w:rsidRPr="00163B79" w:rsidRDefault="0035782F" w:rsidP="0035782F">
      <w:pPr>
        <w:pStyle w:val="ZkladntextIMP"/>
        <w:numPr>
          <w:ilvl w:val="0"/>
          <w:numId w:val="12"/>
        </w:numPr>
        <w:jc w:val="both"/>
        <w:rPr>
          <w:bCs/>
          <w:u w:val="single"/>
        </w:rPr>
      </w:pPr>
      <w:r w:rsidRPr="0035782F">
        <w:rPr>
          <w:bCs/>
        </w:rPr>
        <w:t>Prodávající se zavazuje</w:t>
      </w:r>
      <w:r w:rsidR="006A2D56">
        <w:rPr>
          <w:bCs/>
        </w:rPr>
        <w:t>,</w:t>
      </w:r>
      <w:r w:rsidRPr="0035782F">
        <w:rPr>
          <w:bCs/>
        </w:rPr>
        <w:t xml:space="preserve"> </w:t>
      </w:r>
      <w:r w:rsidR="006A2D56">
        <w:rPr>
          <w:szCs w:val="24"/>
        </w:rPr>
        <w:t>že dodá kupujícímu níže vymezený předmět koupě (dále jen „automobil nebo zboží“), a umožní mu nabýt ke zboží vlastnické právo, a kupující se zavazuje, že zboží převezme a zaplatí prodávajícímu kupní cenu.</w:t>
      </w:r>
    </w:p>
    <w:p w:rsidR="0035782F" w:rsidRPr="0035782F" w:rsidRDefault="0035782F" w:rsidP="0035782F">
      <w:pPr>
        <w:pStyle w:val="ZkladntextIMP"/>
        <w:numPr>
          <w:ilvl w:val="0"/>
          <w:numId w:val="12"/>
        </w:numPr>
        <w:jc w:val="both"/>
        <w:rPr>
          <w:bCs/>
          <w:u w:val="single"/>
        </w:rPr>
      </w:pPr>
      <w:r w:rsidRPr="00D15955">
        <w:rPr>
          <w:bCs/>
        </w:rPr>
        <w:t>Technická specifikace automobil</w:t>
      </w:r>
      <w:r w:rsidR="006A2D56">
        <w:rPr>
          <w:bCs/>
        </w:rPr>
        <w:t>ů</w:t>
      </w:r>
      <w:r w:rsidRPr="0035782F">
        <w:rPr>
          <w:bCs/>
        </w:rPr>
        <w:t xml:space="preserve"> </w:t>
      </w:r>
      <w:r w:rsidR="00163B79">
        <w:rPr>
          <w:bCs/>
        </w:rPr>
        <w:t>je uvedena v </w:t>
      </w:r>
      <w:r w:rsidR="00163B79" w:rsidRPr="00D15955">
        <w:rPr>
          <w:bCs/>
        </w:rPr>
        <w:t xml:space="preserve">příloze č. </w:t>
      </w:r>
      <w:r w:rsidR="008063BF">
        <w:rPr>
          <w:bCs/>
        </w:rPr>
        <w:t>1</w:t>
      </w:r>
      <w:r w:rsidR="00163B79" w:rsidRPr="00D15955">
        <w:rPr>
          <w:bCs/>
        </w:rPr>
        <w:t>,</w:t>
      </w:r>
      <w:r w:rsidR="00163B79">
        <w:rPr>
          <w:bCs/>
        </w:rPr>
        <w:t xml:space="preserve"> která je nedílnou součástí </w:t>
      </w:r>
      <w:r w:rsidRPr="0035782F">
        <w:rPr>
          <w:bCs/>
        </w:rPr>
        <w:t xml:space="preserve">této smlouvy. </w:t>
      </w:r>
    </w:p>
    <w:p w:rsidR="0035782F" w:rsidRDefault="0035782F" w:rsidP="0035782F">
      <w:pPr>
        <w:pStyle w:val="ZkladntextIMP"/>
        <w:numPr>
          <w:ilvl w:val="0"/>
          <w:numId w:val="12"/>
        </w:numPr>
        <w:jc w:val="both"/>
        <w:rPr>
          <w:bCs/>
        </w:rPr>
      </w:pPr>
      <w:r w:rsidRPr="0035782F">
        <w:rPr>
          <w:bCs/>
        </w:rPr>
        <w:t xml:space="preserve">Prodávající garantuje, že </w:t>
      </w:r>
      <w:r w:rsidR="00A334E9">
        <w:rPr>
          <w:bCs/>
        </w:rPr>
        <w:t>zboží</w:t>
      </w:r>
      <w:r w:rsidRPr="0035782F">
        <w:rPr>
          <w:bCs/>
        </w:rPr>
        <w:t xml:space="preserve"> odpovíd</w:t>
      </w:r>
      <w:r w:rsidR="006971AF">
        <w:rPr>
          <w:bCs/>
        </w:rPr>
        <w:t>á</w:t>
      </w:r>
      <w:r w:rsidRPr="0035782F">
        <w:rPr>
          <w:bCs/>
        </w:rPr>
        <w:t xml:space="preserve"> požadavkům zákona č. 56/2001 Sb., o podmínkách provozu vozidel na pozemních komunikacích, ve  znění pozdějších předpisů, a vyhlášce Ministerstva dopravy č. 341/ 2014 Sb., o schvalování technické způsobilosti a o technických podmínkách provozu vozidel na pozemních komunikacích, ve znění pozdějších předpisů.</w:t>
      </w:r>
    </w:p>
    <w:p w:rsidR="00B44797" w:rsidRPr="00B44797" w:rsidRDefault="00B44797" w:rsidP="0035782F">
      <w:pPr>
        <w:pStyle w:val="ZkladntextIMP"/>
        <w:numPr>
          <w:ilvl w:val="0"/>
          <w:numId w:val="12"/>
        </w:numPr>
        <w:jc w:val="both"/>
        <w:rPr>
          <w:bCs/>
        </w:rPr>
      </w:pPr>
      <w:r>
        <w:t>Kupující prohlašuje, že se detailně seznámil se všemi podklady k této smlouvě, s rozsahem a povahou předmětu plnění této smlouvy, že jsou mu známy veškeré technické, kvalitativní a jiné podmínky nezbytné pro realizaci předmětu plnění této smlouvy a že disponuje takovými kapacitami a odbornými znalostmi, které jsou nezbytné pro nabytí předmětu plnění této smlouvy, stejně tak k posouzení jeho technického stavu.</w:t>
      </w:r>
    </w:p>
    <w:p w:rsidR="00B44797" w:rsidRDefault="00B44797" w:rsidP="0035782F">
      <w:pPr>
        <w:pStyle w:val="ZkladntextIMP"/>
        <w:numPr>
          <w:ilvl w:val="0"/>
          <w:numId w:val="12"/>
        </w:numPr>
        <w:jc w:val="both"/>
        <w:rPr>
          <w:bCs/>
        </w:rPr>
      </w:pPr>
      <w:r>
        <w:t>Prodávající prohlašuje, že je výlučným vlastníkem předmětu koupě a že mu nejsou známy žádné technické ani právní překážky pro to, aby kupující nabyl níže specifikovaný automobil do svého vlastnictví.</w:t>
      </w:r>
    </w:p>
    <w:p w:rsidR="00163B79" w:rsidRPr="0035782F" w:rsidRDefault="00CF1DEE" w:rsidP="00CF1DEE">
      <w:pPr>
        <w:pStyle w:val="ZkladntextIMP"/>
        <w:tabs>
          <w:tab w:val="left" w:pos="3930"/>
        </w:tabs>
        <w:ind w:left="360"/>
        <w:jc w:val="both"/>
        <w:rPr>
          <w:bCs/>
        </w:rPr>
      </w:pPr>
      <w:r>
        <w:rPr>
          <w:bCs/>
        </w:rPr>
        <w:tab/>
      </w:r>
    </w:p>
    <w:p w:rsidR="0035782F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>III.</w:t>
      </w:r>
    </w:p>
    <w:p w:rsidR="0035782F" w:rsidRPr="00A77BB3" w:rsidRDefault="006971AF" w:rsidP="0035782F">
      <w:pPr>
        <w:pStyle w:val="ZkladntextIMP"/>
        <w:spacing w:after="240" w:line="240" w:lineRule="auto"/>
        <w:jc w:val="center"/>
        <w:rPr>
          <w:b/>
          <w:szCs w:val="24"/>
        </w:rPr>
      </w:pPr>
      <w:r>
        <w:rPr>
          <w:b/>
          <w:szCs w:val="24"/>
        </w:rPr>
        <w:t>Doba a místo dodání</w:t>
      </w:r>
      <w:r w:rsidR="00AF5361">
        <w:rPr>
          <w:b/>
          <w:szCs w:val="24"/>
        </w:rPr>
        <w:t>, převzetí vozidla</w:t>
      </w:r>
    </w:p>
    <w:p w:rsidR="00125C21" w:rsidRDefault="00125C21" w:rsidP="00125C21">
      <w:pPr>
        <w:numPr>
          <w:ilvl w:val="0"/>
          <w:numId w:val="31"/>
        </w:numPr>
        <w:suppressAutoHyphens w:val="0"/>
        <w:overflowPunct w:val="0"/>
        <w:autoSpaceDE w:val="0"/>
        <w:adjustRightInd w:val="0"/>
        <w:spacing w:before="120" w:line="276" w:lineRule="auto"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</w:rPr>
      </w:pPr>
      <w:r>
        <w:t>O předání automobil</w:t>
      </w:r>
      <w:r w:rsidR="00DA778D">
        <w:t>u</w:t>
      </w:r>
      <w:r>
        <w:t xml:space="preserve"> se sepíše předávací protokol, který musí obsahovat zejména:</w:t>
      </w:r>
    </w:p>
    <w:p w:rsidR="00125C21" w:rsidRDefault="00125C21" w:rsidP="00125C21">
      <w:pPr>
        <w:pStyle w:val="Zkladntext"/>
        <w:numPr>
          <w:ilvl w:val="0"/>
          <w:numId w:val="32"/>
        </w:numPr>
        <w:suppressAutoHyphens w:val="0"/>
        <w:autoSpaceDN/>
        <w:spacing w:before="120" w:after="0" w:line="276" w:lineRule="auto"/>
        <w:jc w:val="both"/>
        <w:textAlignment w:val="auto"/>
      </w:pPr>
      <w:r>
        <w:t>označení osoby prodávajícího včetně uvedení sídla a IČ,</w:t>
      </w:r>
    </w:p>
    <w:p w:rsidR="00125C21" w:rsidRDefault="00125C21" w:rsidP="00125C21">
      <w:pPr>
        <w:pStyle w:val="HLAVICKA"/>
        <w:keepLines w:val="0"/>
        <w:widowControl w:val="0"/>
        <w:numPr>
          <w:ilvl w:val="0"/>
          <w:numId w:val="32"/>
        </w:numPr>
        <w:tabs>
          <w:tab w:val="clear" w:pos="284"/>
          <w:tab w:val="left" w:pos="708"/>
        </w:tabs>
        <w:spacing w:before="12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označení osoby kupujícího včetně uvedení sídla a IČ,</w:t>
      </w:r>
    </w:p>
    <w:p w:rsidR="00125C21" w:rsidRDefault="00125C21" w:rsidP="00125C21">
      <w:pPr>
        <w:pStyle w:val="HLAVICKA"/>
        <w:keepLines w:val="0"/>
        <w:widowControl w:val="0"/>
        <w:numPr>
          <w:ilvl w:val="0"/>
          <w:numId w:val="33"/>
        </w:numPr>
        <w:tabs>
          <w:tab w:val="clear" w:pos="284"/>
          <w:tab w:val="left" w:pos="708"/>
        </w:tabs>
        <w:spacing w:before="12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označení této smlouvy včetně uvedení jejího evidenčního čísla,</w:t>
      </w:r>
    </w:p>
    <w:p w:rsidR="00125C21" w:rsidRDefault="00125C21" w:rsidP="00125C21">
      <w:pPr>
        <w:pStyle w:val="HLAVICKA"/>
        <w:keepLines w:val="0"/>
        <w:widowControl w:val="0"/>
        <w:numPr>
          <w:ilvl w:val="0"/>
          <w:numId w:val="33"/>
        </w:numPr>
        <w:tabs>
          <w:tab w:val="clear" w:pos="284"/>
          <w:tab w:val="left" w:pos="708"/>
        </w:tabs>
        <w:spacing w:before="120" w:after="0" w:line="276" w:lineRule="auto"/>
        <w:jc w:val="both"/>
        <w:rPr>
          <w:sz w:val="24"/>
        </w:rPr>
      </w:pPr>
      <w:r>
        <w:rPr>
          <w:sz w:val="24"/>
        </w:rPr>
        <w:t xml:space="preserve">rozsah a předmět plnění, </w:t>
      </w:r>
    </w:p>
    <w:p w:rsidR="00125C21" w:rsidRDefault="00125C21" w:rsidP="00125C21">
      <w:pPr>
        <w:pStyle w:val="HLAVICKA"/>
        <w:keepLines w:val="0"/>
        <w:widowControl w:val="0"/>
        <w:numPr>
          <w:ilvl w:val="0"/>
          <w:numId w:val="33"/>
        </w:numPr>
        <w:tabs>
          <w:tab w:val="clear" w:pos="284"/>
          <w:tab w:val="left" w:pos="708"/>
        </w:tabs>
        <w:spacing w:before="120" w:after="0" w:line="276" w:lineRule="auto"/>
        <w:jc w:val="both"/>
        <w:rPr>
          <w:sz w:val="24"/>
        </w:rPr>
      </w:pPr>
      <w:r>
        <w:rPr>
          <w:sz w:val="24"/>
        </w:rPr>
        <w:t xml:space="preserve">čas a místo předání automobilů, </w:t>
      </w:r>
    </w:p>
    <w:p w:rsidR="002725ED" w:rsidRPr="00DB14DE" w:rsidRDefault="00125C21" w:rsidP="002725ED">
      <w:pPr>
        <w:pStyle w:val="HLAVICKA"/>
        <w:keepLines w:val="0"/>
        <w:widowControl w:val="0"/>
        <w:numPr>
          <w:ilvl w:val="0"/>
          <w:numId w:val="33"/>
        </w:numPr>
        <w:tabs>
          <w:tab w:val="clear" w:pos="284"/>
          <w:tab w:val="left" w:pos="708"/>
        </w:tabs>
        <w:spacing w:before="120" w:after="0" w:line="276" w:lineRule="auto"/>
        <w:jc w:val="both"/>
        <w:rPr>
          <w:sz w:val="24"/>
        </w:rPr>
      </w:pPr>
      <w:r>
        <w:rPr>
          <w:sz w:val="24"/>
        </w:rPr>
        <w:t>jména a vlastnoruční podpis osob odpo</w:t>
      </w:r>
      <w:r w:rsidR="002725ED">
        <w:rPr>
          <w:sz w:val="24"/>
        </w:rPr>
        <w:t>vědných za plnění této smlouvy</w:t>
      </w:r>
    </w:p>
    <w:p w:rsidR="00125C21" w:rsidRDefault="00125C21" w:rsidP="00125C21">
      <w:pPr>
        <w:numPr>
          <w:ilvl w:val="0"/>
          <w:numId w:val="31"/>
        </w:numPr>
        <w:suppressAutoHyphens w:val="0"/>
        <w:overflowPunct w:val="0"/>
        <w:autoSpaceDE w:val="0"/>
        <w:adjustRightInd w:val="0"/>
        <w:spacing w:before="120" w:line="276" w:lineRule="auto"/>
        <w:ind w:left="284" w:hanging="284"/>
        <w:jc w:val="both"/>
        <w:textAlignment w:val="auto"/>
        <w:rPr>
          <w:color w:val="000000"/>
        </w:rPr>
      </w:pPr>
      <w:r>
        <w:lastRenderedPageBreak/>
        <w:t>Prodávající se zavazuje umožnit kupujícímu prohlídku dodaného zboží.</w:t>
      </w:r>
    </w:p>
    <w:p w:rsidR="00125C21" w:rsidRDefault="00125C21" w:rsidP="00125C21">
      <w:pPr>
        <w:numPr>
          <w:ilvl w:val="0"/>
          <w:numId w:val="31"/>
        </w:numPr>
        <w:suppressAutoHyphens w:val="0"/>
        <w:overflowPunct w:val="0"/>
        <w:autoSpaceDE w:val="0"/>
        <w:adjustRightInd w:val="0"/>
        <w:spacing w:before="120" w:line="276" w:lineRule="auto"/>
        <w:ind w:left="284" w:hanging="284"/>
        <w:jc w:val="both"/>
        <w:textAlignment w:val="auto"/>
        <w:rPr>
          <w:color w:val="000000"/>
        </w:rPr>
      </w:pPr>
      <w:r>
        <w:t>Kupující se zavazuje provést prohlídku předaného zboží nejpozději do 5</w:t>
      </w:r>
      <w:r>
        <w:rPr>
          <w:i/>
        </w:rPr>
        <w:t xml:space="preserve"> </w:t>
      </w:r>
      <w:r>
        <w:t xml:space="preserve">pracovních dnů ode dne jeho předání a v této lhůtě oznámit prodávajícímu výhrady k předanému zboží. Pokud kupující oznámí prodávajícímu, že nemá výhrady, nebo žádné výhrady neoznámí, má se za to, že kupující zboží akceptuje bez výhrad a že zboží převzal. </w:t>
      </w:r>
    </w:p>
    <w:p w:rsidR="00D15955" w:rsidRDefault="00125C21" w:rsidP="007471DA">
      <w:pPr>
        <w:numPr>
          <w:ilvl w:val="0"/>
          <w:numId w:val="31"/>
        </w:numPr>
        <w:suppressAutoHyphens w:val="0"/>
        <w:overflowPunct w:val="0"/>
        <w:autoSpaceDE w:val="0"/>
        <w:adjustRightInd w:val="0"/>
        <w:spacing w:before="120" w:line="276" w:lineRule="auto"/>
        <w:ind w:left="284" w:hanging="284"/>
        <w:jc w:val="both"/>
        <w:textAlignment w:val="auto"/>
        <w:rPr>
          <w:color w:val="000000"/>
        </w:rPr>
      </w:pPr>
      <w:r>
        <w:t xml:space="preserve">Oznámení o výhradách a oznámení o odmítnutí zboží musí obsahovat popis vad díla a právo, které kupující v důsledku vady zboží uplatňuje. </w:t>
      </w:r>
    </w:p>
    <w:p w:rsidR="00DA778D" w:rsidRPr="008B3EA1" w:rsidRDefault="00645C36" w:rsidP="008B3EA1">
      <w:pPr>
        <w:numPr>
          <w:ilvl w:val="0"/>
          <w:numId w:val="31"/>
        </w:numPr>
        <w:suppressAutoHyphens w:val="0"/>
        <w:overflowPunct w:val="0"/>
        <w:autoSpaceDE w:val="0"/>
        <w:adjustRightInd w:val="0"/>
        <w:spacing w:before="120" w:line="276" w:lineRule="auto"/>
        <w:ind w:left="284" w:hanging="284"/>
        <w:jc w:val="both"/>
        <w:textAlignment w:val="auto"/>
        <w:rPr>
          <w:color w:val="000000"/>
        </w:rPr>
      </w:pPr>
      <w:r>
        <w:t>Zboží</w:t>
      </w:r>
      <w:r w:rsidR="007471DA">
        <w:t xml:space="preserve"> bude dodán</w:t>
      </w:r>
      <w:r>
        <w:t>o</w:t>
      </w:r>
      <w:r w:rsidR="007471DA">
        <w:t xml:space="preserve"> nejpozději do 6 týdnů od zveřejnění smlouvy v registru smluv. Přesné datum předání bude oznámeno kupujícímu nejméně pět pracovních dnů předem mailem + telefonicky – kontaktní osoba – Alena Dušková, odbor správy majetku, tel. 478 712 419, </w:t>
      </w:r>
      <w:hyperlink r:id="rId7" w:history="1">
        <w:r w:rsidR="007471DA" w:rsidRPr="00D0746E">
          <w:rPr>
            <w:rStyle w:val="Hypertextovodkaz"/>
          </w:rPr>
          <w:t>aduskova@novy-bor.cz</w:t>
        </w:r>
      </w:hyperlink>
      <w:r w:rsidR="007471DA">
        <w:t xml:space="preserve">. Místem dodání je sídlo </w:t>
      </w:r>
      <w:r w:rsidR="006B763D">
        <w:t>prodávajícího</w:t>
      </w:r>
      <w:r w:rsidR="00DA778D">
        <w:t>.</w:t>
      </w:r>
      <w:r w:rsidR="00DB14DE">
        <w:t xml:space="preserve"> Prodávající se zavazuje předat kupujícímu spolu se zbožím také doklady, jež jsou nutné k užívání zboží.</w:t>
      </w:r>
    </w:p>
    <w:p w:rsidR="0035782F" w:rsidRPr="00AF5361" w:rsidRDefault="0035782F" w:rsidP="00125C21">
      <w:pPr>
        <w:tabs>
          <w:tab w:val="left" w:pos="426"/>
        </w:tabs>
        <w:spacing w:after="240"/>
        <w:jc w:val="both"/>
      </w:pPr>
    </w:p>
    <w:p w:rsidR="0035782F" w:rsidRDefault="0035782F" w:rsidP="0035782F">
      <w:pPr>
        <w:pStyle w:val="Normln0"/>
        <w:ind w:left="0"/>
        <w:jc w:val="both"/>
        <w:rPr>
          <w:rFonts w:cs="Times New Roman"/>
          <w:bCs/>
        </w:rPr>
      </w:pPr>
    </w:p>
    <w:p w:rsidR="0035782F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 xml:space="preserve">IV. </w:t>
      </w:r>
    </w:p>
    <w:p w:rsidR="0035782F" w:rsidRPr="00A77BB3" w:rsidRDefault="00AF5361" w:rsidP="0035782F">
      <w:pPr>
        <w:pStyle w:val="ZkladntextIMP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Kupní c</w:t>
      </w:r>
      <w:r w:rsidR="006971AF">
        <w:rPr>
          <w:b/>
          <w:szCs w:val="24"/>
        </w:rPr>
        <w:t>ena</w:t>
      </w:r>
    </w:p>
    <w:p w:rsidR="0035782F" w:rsidRPr="00A77BB3" w:rsidRDefault="0035782F" w:rsidP="0035782F">
      <w:pPr>
        <w:jc w:val="both"/>
      </w:pPr>
    </w:p>
    <w:p w:rsidR="00D15955" w:rsidRDefault="00F55B2F" w:rsidP="00D15955">
      <w:pPr>
        <w:pStyle w:val="Normln0"/>
        <w:ind w:left="0"/>
        <w:jc w:val="both"/>
        <w:rPr>
          <w:bCs/>
        </w:rPr>
      </w:pPr>
      <w:r>
        <w:rPr>
          <w:bCs/>
        </w:rPr>
        <w:t xml:space="preserve">Kupní cena se sjednává jako cena nejvýše přípustná, změna je přípustná pouze při zákonné změně daně z přidané hodnoty. Takováto změna smlouvy, kupní ceny vozidla, není důvodem k uzavření </w:t>
      </w:r>
      <w:r w:rsidR="0080696B">
        <w:rPr>
          <w:bCs/>
        </w:rPr>
        <w:t>dodatku ke smlouvě.</w:t>
      </w:r>
      <w:r w:rsidR="006971AF" w:rsidRPr="006971AF">
        <w:rPr>
          <w:bCs/>
        </w:rPr>
        <w:t xml:space="preserve"> Cena zahrnuje veškeré náklady s dodávkou </w:t>
      </w:r>
      <w:r w:rsidR="008B3EA1">
        <w:rPr>
          <w:bCs/>
        </w:rPr>
        <w:t xml:space="preserve">zboží </w:t>
      </w:r>
      <w:r w:rsidR="00133CD0">
        <w:rPr>
          <w:bCs/>
        </w:rPr>
        <w:t>spojené.</w:t>
      </w:r>
    </w:p>
    <w:p w:rsidR="00D15955" w:rsidRDefault="00D15955" w:rsidP="00F55B2F">
      <w:pPr>
        <w:pStyle w:val="Normln0"/>
        <w:ind w:left="360"/>
        <w:jc w:val="both"/>
        <w:rPr>
          <w:bCs/>
        </w:rPr>
      </w:pPr>
    </w:p>
    <w:p w:rsidR="0080696B" w:rsidRDefault="008B3EA1" w:rsidP="00D15955">
      <w:pPr>
        <w:pStyle w:val="Normln0"/>
        <w:ind w:left="0"/>
        <w:jc w:val="both"/>
        <w:rPr>
          <w:bCs/>
        </w:rPr>
      </w:pPr>
      <w:r>
        <w:rPr>
          <w:bCs/>
        </w:rPr>
        <w:t>C</w:t>
      </w:r>
      <w:r w:rsidR="0080696B" w:rsidRPr="008B3EA1">
        <w:rPr>
          <w:bCs/>
        </w:rPr>
        <w:t>ena</w:t>
      </w:r>
      <w:r w:rsidR="0080696B">
        <w:rPr>
          <w:bCs/>
        </w:rPr>
        <w:t xml:space="preserve"> za vozidlo </w:t>
      </w:r>
      <w:r>
        <w:rPr>
          <w:bCs/>
        </w:rPr>
        <w:t xml:space="preserve">č. 1 </w:t>
      </w:r>
      <w:r w:rsidR="0080696B">
        <w:rPr>
          <w:bCs/>
        </w:rPr>
        <w:t>činí</w:t>
      </w:r>
      <w:r w:rsidR="003E6715">
        <w:rPr>
          <w:bCs/>
        </w:rPr>
        <w:t xml:space="preserve"> (včetně DPH)</w:t>
      </w:r>
      <w:r w:rsidR="0080696B">
        <w:rPr>
          <w:bCs/>
        </w:rPr>
        <w:t xml:space="preserve">: </w:t>
      </w:r>
    </w:p>
    <w:p w:rsidR="003E6715" w:rsidRDefault="003E6715" w:rsidP="003E6715">
      <w:pPr>
        <w:pStyle w:val="Normln0"/>
        <w:ind w:left="0"/>
        <w:jc w:val="both"/>
        <w:rPr>
          <w:bCs/>
        </w:rPr>
      </w:pPr>
      <w:r>
        <w:rPr>
          <w:bCs/>
        </w:rPr>
        <w:t>C</w:t>
      </w:r>
      <w:r w:rsidRPr="008B3EA1">
        <w:rPr>
          <w:bCs/>
        </w:rPr>
        <w:t>ena</w:t>
      </w:r>
      <w:r>
        <w:rPr>
          <w:bCs/>
        </w:rPr>
        <w:t xml:space="preserve"> za vozidlo č. 2 činí (včetně DPH): </w:t>
      </w:r>
    </w:p>
    <w:p w:rsidR="003E6715" w:rsidRPr="003E6715" w:rsidRDefault="003E6715" w:rsidP="003E6715">
      <w:pPr>
        <w:pStyle w:val="Normln0"/>
        <w:ind w:left="0"/>
        <w:jc w:val="both"/>
        <w:rPr>
          <w:b/>
          <w:bCs/>
          <w:u w:val="single"/>
        </w:rPr>
      </w:pPr>
      <w:r w:rsidRPr="003E6715">
        <w:rPr>
          <w:b/>
          <w:bCs/>
          <w:u w:val="single"/>
        </w:rPr>
        <w:t>Celková cena za obě vozidla</w:t>
      </w:r>
      <w:r>
        <w:rPr>
          <w:b/>
          <w:bCs/>
          <w:u w:val="single"/>
        </w:rPr>
        <w:t xml:space="preserve"> (včetně DPH)</w:t>
      </w:r>
      <w:r w:rsidRPr="003E6715">
        <w:rPr>
          <w:b/>
          <w:bCs/>
          <w:u w:val="single"/>
        </w:rPr>
        <w:t xml:space="preserve">: </w:t>
      </w:r>
    </w:p>
    <w:p w:rsidR="0035782F" w:rsidRDefault="0035782F" w:rsidP="0035782F">
      <w:pPr>
        <w:pStyle w:val="Normln0"/>
        <w:ind w:left="0"/>
        <w:jc w:val="both"/>
        <w:rPr>
          <w:bCs/>
        </w:rPr>
      </w:pPr>
    </w:p>
    <w:p w:rsidR="00D15955" w:rsidRDefault="00D15955" w:rsidP="0035782F">
      <w:pPr>
        <w:pStyle w:val="Normln0"/>
        <w:ind w:left="0"/>
        <w:jc w:val="both"/>
        <w:rPr>
          <w:rFonts w:cs="Times New Roman"/>
          <w:bCs/>
        </w:rPr>
      </w:pP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>V.</w:t>
      </w:r>
    </w:p>
    <w:p w:rsidR="0035782F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P</w:t>
      </w:r>
      <w:r w:rsidRPr="00A77BB3">
        <w:rPr>
          <w:b/>
          <w:szCs w:val="24"/>
        </w:rPr>
        <w:t>latební a obchodní podmínky</w:t>
      </w:r>
    </w:p>
    <w:p w:rsidR="0035782F" w:rsidRPr="00A77BB3" w:rsidRDefault="0035782F" w:rsidP="00CF1DEE">
      <w:pPr>
        <w:pStyle w:val="ZkladntextIMP"/>
        <w:spacing w:line="240" w:lineRule="auto"/>
        <w:jc w:val="both"/>
        <w:rPr>
          <w:b/>
          <w:szCs w:val="24"/>
        </w:rPr>
      </w:pPr>
    </w:p>
    <w:p w:rsidR="00393B05" w:rsidRPr="00393B05" w:rsidRDefault="00393B05" w:rsidP="00CF1DEE">
      <w:pPr>
        <w:pStyle w:val="Odstavecseseznamem"/>
        <w:numPr>
          <w:ilvl w:val="0"/>
          <w:numId w:val="6"/>
        </w:numPr>
        <w:jc w:val="both"/>
        <w:rPr>
          <w:bCs/>
        </w:rPr>
      </w:pPr>
      <w:r w:rsidRPr="00393B05">
        <w:rPr>
          <w:bCs/>
        </w:rPr>
        <w:t xml:space="preserve">Kupující neposkytuje jakékoliv zálohy na úhradu ceny zboží. </w:t>
      </w:r>
    </w:p>
    <w:p w:rsidR="00EE194A" w:rsidRPr="00EE194A" w:rsidRDefault="00EE194A" w:rsidP="00CF1DEE">
      <w:pPr>
        <w:pStyle w:val="Odstavecseseznamem"/>
        <w:numPr>
          <w:ilvl w:val="0"/>
          <w:numId w:val="6"/>
        </w:numPr>
        <w:jc w:val="both"/>
      </w:pPr>
      <w:r w:rsidRPr="00EE194A">
        <w:t>Kupující zaplatí za předmět plnění prodávajícímu cenu na základě daňového dokladu (faktury) vystaveného prodávajícím. Den protokolárního předání a převzetí automobil</w:t>
      </w:r>
      <w:r w:rsidR="003D184E">
        <w:t>u</w:t>
      </w:r>
      <w:r w:rsidRPr="00EE194A">
        <w:t xml:space="preserve"> je dnem uskutečnění zdanitelného plnění z hlediska uplatnění DPH podle zákona č. 235/2004 Sb., o dani z přidané hodnoty, ve znění pozdějších předpisů.</w:t>
      </w:r>
    </w:p>
    <w:p w:rsidR="00EE194A" w:rsidRPr="00EE194A" w:rsidRDefault="00EE194A" w:rsidP="00CF1DEE">
      <w:pPr>
        <w:pStyle w:val="Odstavecseseznamem"/>
        <w:numPr>
          <w:ilvl w:val="0"/>
          <w:numId w:val="6"/>
        </w:numPr>
        <w:jc w:val="both"/>
      </w:pPr>
      <w:r w:rsidRPr="00EE194A">
        <w:t>Faktura, jejíž přílohou bude kopie protokolu o předání a převzetí automobil</w:t>
      </w:r>
      <w:r w:rsidR="003D184E">
        <w:t>u</w:t>
      </w:r>
      <w:r w:rsidRPr="00EE194A">
        <w:t>, musí obsahovat číslo smlouvy kupujícího a náležitosti stanovené právními předpisy. V případě, že faktura nebude obsahovat uvedené náležitosti nebo bude-li obsahovat nesprávné údaje, nebo nebude-li k faktuře doložena požadovaná příloha, je kupující oprávněn fakturu vrátit se zdůvodněním prodávajícímu k doplnění či novému vystavení. V takovém případě lhůta splatnosti v celé sjednané délce začne plynout až dnem doručení faktury obsahující všechny správné údaje a náležitosti kupujícímu.</w:t>
      </w:r>
    </w:p>
    <w:p w:rsidR="0035782F" w:rsidRPr="00A77BB3" w:rsidRDefault="00EE194A" w:rsidP="00CF1DEE">
      <w:pPr>
        <w:widowControl/>
        <w:numPr>
          <w:ilvl w:val="0"/>
          <w:numId w:val="6"/>
        </w:numPr>
        <w:autoSpaceDN/>
        <w:spacing w:after="120"/>
        <w:jc w:val="both"/>
        <w:textAlignment w:val="auto"/>
        <w:rPr>
          <w:bCs/>
        </w:rPr>
      </w:pPr>
      <w:r w:rsidRPr="00EE194A">
        <w:rPr>
          <w:bCs/>
        </w:rPr>
        <w:t xml:space="preserve">Splatnost ceny se sjednává na </w:t>
      </w:r>
      <w:r w:rsidR="00D15955">
        <w:rPr>
          <w:bCs/>
        </w:rPr>
        <w:t xml:space="preserve">30 </w:t>
      </w:r>
      <w:r w:rsidRPr="00EE194A">
        <w:rPr>
          <w:bCs/>
        </w:rPr>
        <w:t>kalendářních dnů ode dne doručení faktury kupujícímu.</w:t>
      </w:r>
    </w:p>
    <w:p w:rsidR="00AF5361" w:rsidRDefault="00AF5361" w:rsidP="0035782F">
      <w:pPr>
        <w:pStyle w:val="ZkladntextIMP"/>
        <w:spacing w:line="240" w:lineRule="auto"/>
        <w:jc w:val="center"/>
        <w:rPr>
          <w:b/>
          <w:szCs w:val="24"/>
        </w:rPr>
      </w:pP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>VI.</w:t>
      </w:r>
    </w:p>
    <w:p w:rsidR="0035782F" w:rsidRDefault="0017380F" w:rsidP="0035782F">
      <w:pPr>
        <w:pStyle w:val="ZkladntextIMP"/>
        <w:spacing w:line="240" w:lineRule="auto"/>
        <w:jc w:val="center"/>
        <w:rPr>
          <w:b/>
          <w:szCs w:val="24"/>
          <w:lang w:val="en-US"/>
        </w:rPr>
      </w:pPr>
      <w:r w:rsidRPr="0017380F">
        <w:rPr>
          <w:b/>
          <w:szCs w:val="24"/>
          <w:lang w:val="en-US"/>
        </w:rPr>
        <w:t>Vlastnické právo a nebezpečí škody</w:t>
      </w:r>
    </w:p>
    <w:p w:rsidR="0017380F" w:rsidRPr="00A77BB3" w:rsidRDefault="0017380F" w:rsidP="0035782F">
      <w:pPr>
        <w:pStyle w:val="ZkladntextIMP"/>
        <w:spacing w:line="240" w:lineRule="auto"/>
        <w:jc w:val="center"/>
        <w:rPr>
          <w:b/>
          <w:szCs w:val="24"/>
        </w:rPr>
      </w:pPr>
    </w:p>
    <w:p w:rsidR="0017380F" w:rsidRPr="0017380F" w:rsidRDefault="0017380F" w:rsidP="0017380F">
      <w:pPr>
        <w:pStyle w:val="Odstavecseseznamem"/>
        <w:numPr>
          <w:ilvl w:val="0"/>
          <w:numId w:val="8"/>
        </w:numPr>
        <w:rPr>
          <w:rFonts w:eastAsia="Times New Roman" w:cs="Times New Roman"/>
          <w:kern w:val="0"/>
          <w:lang w:eastAsia="ar-SA"/>
        </w:rPr>
      </w:pPr>
      <w:r w:rsidRPr="0017380F">
        <w:rPr>
          <w:rFonts w:eastAsia="Times New Roman" w:cs="Times New Roman"/>
          <w:kern w:val="0"/>
          <w:lang w:eastAsia="ar-SA"/>
        </w:rPr>
        <w:t xml:space="preserve">Vlastnické právo k automobilům prodávaným a kupovaným na základě této smlouvy přejde z prodávajícího na kupujícího úplným zaplacením ceny prodávajícímu. </w:t>
      </w:r>
    </w:p>
    <w:p w:rsidR="00152E18" w:rsidRDefault="0017380F" w:rsidP="00152E18">
      <w:pPr>
        <w:pStyle w:val="ZkladntextIMP"/>
        <w:numPr>
          <w:ilvl w:val="0"/>
          <w:numId w:val="8"/>
        </w:numPr>
        <w:spacing w:after="120" w:line="240" w:lineRule="auto"/>
        <w:jc w:val="both"/>
        <w:rPr>
          <w:szCs w:val="24"/>
        </w:rPr>
      </w:pPr>
      <w:r w:rsidRPr="0017380F">
        <w:rPr>
          <w:szCs w:val="24"/>
          <w:lang w:val="en-US"/>
        </w:rPr>
        <w:t>Nebezpečí škody na automobilech přechází z prodávajícího na kupujícího protokolárním předáním a převzetím automobilů.</w:t>
      </w:r>
    </w:p>
    <w:p w:rsidR="00152E18" w:rsidRPr="00152E18" w:rsidRDefault="00152E18" w:rsidP="00152E18">
      <w:pPr>
        <w:pStyle w:val="ZkladntextIMP"/>
        <w:spacing w:after="120" w:line="240" w:lineRule="auto"/>
        <w:jc w:val="both"/>
        <w:rPr>
          <w:szCs w:val="24"/>
        </w:rPr>
      </w:pP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>VII.</w:t>
      </w:r>
    </w:p>
    <w:p w:rsidR="0035782F" w:rsidRPr="00A77BB3" w:rsidRDefault="0017380F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17380F">
        <w:rPr>
          <w:b/>
          <w:szCs w:val="24"/>
          <w:lang w:val="en-US"/>
        </w:rPr>
        <w:t>Odpovědnost za vady</w:t>
      </w:r>
    </w:p>
    <w:p w:rsidR="0035782F" w:rsidRPr="00A77BB3" w:rsidRDefault="0035782F" w:rsidP="0035782F">
      <w:pPr>
        <w:tabs>
          <w:tab w:val="right" w:pos="7560"/>
        </w:tabs>
        <w:jc w:val="both"/>
      </w:pPr>
    </w:p>
    <w:p w:rsidR="0017380F" w:rsidRPr="00152E18" w:rsidRDefault="00152E18" w:rsidP="00152E18">
      <w:pPr>
        <w:widowControl/>
        <w:numPr>
          <w:ilvl w:val="0"/>
          <w:numId w:val="17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</w:rPr>
      </w:pPr>
      <w:r>
        <w:rPr>
          <w:rFonts w:eastAsia="Times New Roman" w:cs="Times New Roman"/>
          <w:kern w:val="0"/>
        </w:rPr>
        <w:t>Vzhledem</w:t>
      </w:r>
      <w:r w:rsidR="0017380F" w:rsidRPr="0017380F">
        <w:rPr>
          <w:rFonts w:eastAsia="Times New Roman" w:cs="Times New Roman"/>
          <w:kern w:val="0"/>
        </w:rPr>
        <w:t xml:space="preserve"> </w:t>
      </w:r>
      <w:r w:rsidRPr="00152E18">
        <w:rPr>
          <w:rFonts w:eastAsia="Times New Roman" w:cs="Times New Roman"/>
          <w:kern w:val="0"/>
        </w:rPr>
        <w:t xml:space="preserve">ke skutečnosti, že se jedná o použité zboží, řídí se odpovědnost za vady příslušnými ustanoveními občanského zákoníku. </w:t>
      </w:r>
    </w:p>
    <w:p w:rsidR="0035782F" w:rsidRDefault="0035782F" w:rsidP="0035782F">
      <w:pPr>
        <w:pStyle w:val="Normln0"/>
        <w:ind w:left="0"/>
        <w:jc w:val="both"/>
        <w:rPr>
          <w:rFonts w:cs="Times New Roman"/>
          <w:bCs/>
        </w:rPr>
      </w:pPr>
    </w:p>
    <w:p w:rsidR="008063BF" w:rsidRDefault="008063BF" w:rsidP="0035782F">
      <w:pPr>
        <w:pStyle w:val="Normln0"/>
        <w:ind w:left="0"/>
        <w:jc w:val="both"/>
        <w:rPr>
          <w:rFonts w:cs="Times New Roman"/>
          <w:bCs/>
        </w:rPr>
      </w:pP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>
        <w:rPr>
          <w:bCs/>
        </w:rPr>
        <w:t xml:space="preserve"> </w:t>
      </w:r>
      <w:r w:rsidRPr="00A77BB3">
        <w:rPr>
          <w:b/>
          <w:szCs w:val="24"/>
        </w:rPr>
        <w:t>VIII.</w:t>
      </w:r>
    </w:p>
    <w:p w:rsidR="0035782F" w:rsidRDefault="003D5C57" w:rsidP="0035782F">
      <w:pPr>
        <w:pStyle w:val="ZkladntextIMP"/>
        <w:spacing w:line="240" w:lineRule="auto"/>
        <w:jc w:val="center"/>
        <w:rPr>
          <w:b/>
          <w:szCs w:val="24"/>
          <w:lang w:val="en-US"/>
        </w:rPr>
      </w:pPr>
      <w:r>
        <w:rPr>
          <w:b/>
          <w:szCs w:val="24"/>
          <w:lang w:val="en-US"/>
        </w:rPr>
        <w:t>Práva a povinnosti smluvních stran</w:t>
      </w:r>
    </w:p>
    <w:p w:rsidR="001561BC" w:rsidRPr="00A77BB3" w:rsidRDefault="001561BC" w:rsidP="0035782F">
      <w:pPr>
        <w:pStyle w:val="ZkladntextIMP"/>
        <w:spacing w:line="240" w:lineRule="auto"/>
        <w:jc w:val="center"/>
        <w:rPr>
          <w:b/>
          <w:szCs w:val="24"/>
        </w:rPr>
      </w:pPr>
    </w:p>
    <w:p w:rsidR="003D5C57" w:rsidRDefault="003D5C57" w:rsidP="003D5C57">
      <w:pPr>
        <w:pStyle w:val="Zkladntext"/>
        <w:widowControl/>
        <w:numPr>
          <w:ilvl w:val="0"/>
          <w:numId w:val="34"/>
        </w:numPr>
        <w:tabs>
          <w:tab w:val="num" w:pos="284"/>
        </w:tabs>
        <w:suppressAutoHyphens w:val="0"/>
        <w:autoSpaceDN/>
        <w:spacing w:before="120" w:after="0" w:line="276" w:lineRule="auto"/>
        <w:ind w:left="284"/>
        <w:jc w:val="both"/>
        <w:textAlignment w:val="auto"/>
        <w:rPr>
          <w:rFonts w:eastAsia="Times New Roman" w:cs="Times New Roman"/>
          <w:kern w:val="0"/>
          <w:szCs w:val="20"/>
        </w:rPr>
      </w:pPr>
      <w:r>
        <w:t xml:space="preserve">Prodávající je povinen zajistit, že zboží bude odpovídat obecně platným právním předpisům ČR, ve smlouvě uvedeným dokumentům a příslušným technickým normám, jejichž závaznost si smluvní strany tímto sjednávají. </w:t>
      </w:r>
    </w:p>
    <w:p w:rsidR="003D5C57" w:rsidRDefault="003D5C57" w:rsidP="003D5C57">
      <w:pPr>
        <w:pStyle w:val="Zkladntext"/>
        <w:widowControl/>
        <w:numPr>
          <w:ilvl w:val="0"/>
          <w:numId w:val="34"/>
        </w:numPr>
        <w:tabs>
          <w:tab w:val="num" w:pos="284"/>
        </w:tabs>
        <w:suppressAutoHyphens w:val="0"/>
        <w:autoSpaceDN/>
        <w:spacing w:before="120" w:after="0" w:line="276" w:lineRule="auto"/>
        <w:ind w:left="284"/>
        <w:jc w:val="both"/>
        <w:textAlignment w:val="auto"/>
      </w:pPr>
      <w:r>
        <w:t>Prodávající se zavazuje neprodleně informovat kupujícího o všech skutečnostech, které by mu mohly způsobit finanční, nebo jinou újmu, o překážkách, které by mohly ohrozit termíny stanovené touto smlouvou a o eventuálních vadách dodaného zboží.</w:t>
      </w:r>
    </w:p>
    <w:p w:rsidR="002A31CE" w:rsidRPr="002A31CE" w:rsidRDefault="002A31CE" w:rsidP="002A31CE">
      <w:pPr>
        <w:pStyle w:val="Normln0"/>
        <w:ind w:left="0"/>
        <w:jc w:val="both"/>
        <w:rPr>
          <w:rFonts w:cs="Times New Roman"/>
          <w:bCs/>
        </w:rPr>
      </w:pP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>XI.</w:t>
      </w:r>
    </w:p>
    <w:p w:rsidR="0035782F" w:rsidRPr="00A77BB3" w:rsidRDefault="002A31CE" w:rsidP="0035782F">
      <w:pPr>
        <w:pStyle w:val="ZkladntextIMP"/>
        <w:spacing w:line="240" w:lineRule="auto"/>
        <w:jc w:val="center"/>
        <w:rPr>
          <w:b/>
          <w:szCs w:val="24"/>
        </w:rPr>
      </w:pPr>
      <w:r w:rsidRPr="002A31CE">
        <w:rPr>
          <w:b/>
          <w:szCs w:val="24"/>
          <w:lang w:val="en-US"/>
        </w:rPr>
        <w:t>Odstoupení od smlouvy</w:t>
      </w:r>
    </w:p>
    <w:p w:rsidR="0035782F" w:rsidRPr="00A77BB3" w:rsidRDefault="0035782F" w:rsidP="0035782F">
      <w:pPr>
        <w:pStyle w:val="ZkladntextIMP"/>
        <w:spacing w:line="240" w:lineRule="auto"/>
        <w:jc w:val="center"/>
        <w:rPr>
          <w:b/>
          <w:szCs w:val="24"/>
        </w:rPr>
      </w:pPr>
    </w:p>
    <w:p w:rsidR="002A31CE" w:rsidRPr="002A31CE" w:rsidRDefault="002A31CE" w:rsidP="002A31CE">
      <w:pPr>
        <w:widowControl/>
        <w:numPr>
          <w:ilvl w:val="0"/>
          <w:numId w:val="10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 w:rsidRPr="002A31CE">
        <w:t>Smluvní strany se dohodly, že od smlouvy lze odstoupit v těchto případech:</w:t>
      </w:r>
    </w:p>
    <w:p w:rsidR="002A31CE" w:rsidRPr="003D184E" w:rsidRDefault="002A31CE" w:rsidP="002A31CE">
      <w:pPr>
        <w:widowControl/>
        <w:numPr>
          <w:ilvl w:val="0"/>
          <w:numId w:val="10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  <w:rPr>
          <w:bCs/>
        </w:rPr>
      </w:pPr>
      <w:r w:rsidRPr="002A31CE">
        <w:t xml:space="preserve">Kupující je oprávněn odstoupit od smlouvy v případě podstatného porušení povinnosti ze strany prodávajícího, kterým se </w:t>
      </w:r>
      <w:r w:rsidRPr="003D184E">
        <w:t xml:space="preserve">rozumí prodlení prodávajícího s předáním automobilů v termínu podle smlouvy překračujícím 10 kalendářních dní. </w:t>
      </w:r>
    </w:p>
    <w:p w:rsidR="002A31CE" w:rsidRPr="002A31CE" w:rsidRDefault="002A31CE" w:rsidP="002A31CE">
      <w:pPr>
        <w:widowControl/>
        <w:numPr>
          <w:ilvl w:val="0"/>
          <w:numId w:val="10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  <w:rPr>
          <w:bCs/>
        </w:rPr>
      </w:pPr>
      <w:r w:rsidRPr="003D184E">
        <w:t>Prodávající je oprávněn odstoupit od smlouvy pouze v případě podstatného porušení povinnosti ze strany kupujícího, kterým se rozumí prodlení kupujícího s úhradou ceny delší než 14 dní po marném uplynutí dodat</w:t>
      </w:r>
      <w:r w:rsidRPr="002A31CE">
        <w:t>ečné lhůty k nápravě poskytnuté prodávajícím v písemném upozornění (urgenci) doručeném kupujícímu.</w:t>
      </w:r>
    </w:p>
    <w:p w:rsidR="002A31CE" w:rsidRDefault="002A31CE" w:rsidP="002A31CE">
      <w:pPr>
        <w:widowControl/>
        <w:numPr>
          <w:ilvl w:val="0"/>
          <w:numId w:val="10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 w:rsidRPr="002A31CE">
        <w:t>Odstoupením od smlouvy smlouva zaniká dnem doručení písemného projevu vůle odstoupit o</w:t>
      </w:r>
      <w:r>
        <w:t>d smlouvy druhé smluvní straně.</w:t>
      </w:r>
    </w:p>
    <w:p w:rsidR="002A31CE" w:rsidRDefault="002A31CE" w:rsidP="002A31CE">
      <w:pPr>
        <w:widowControl/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</w:p>
    <w:p w:rsidR="002A31CE" w:rsidRDefault="002A31CE" w:rsidP="002A31CE">
      <w:pPr>
        <w:widowControl/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</w:p>
    <w:p w:rsidR="002A31CE" w:rsidRPr="00A77BB3" w:rsidRDefault="002A31CE" w:rsidP="002A31CE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>XI</w:t>
      </w:r>
      <w:r>
        <w:rPr>
          <w:b/>
          <w:szCs w:val="24"/>
        </w:rPr>
        <w:t>I</w:t>
      </w:r>
      <w:r w:rsidRPr="00A77BB3">
        <w:rPr>
          <w:b/>
          <w:szCs w:val="24"/>
        </w:rPr>
        <w:t>.</w:t>
      </w:r>
    </w:p>
    <w:p w:rsidR="002A31CE" w:rsidRDefault="002A31CE" w:rsidP="002A31CE">
      <w:pPr>
        <w:pStyle w:val="ZkladntextIMP"/>
        <w:spacing w:line="240" w:lineRule="auto"/>
        <w:jc w:val="center"/>
        <w:rPr>
          <w:b/>
          <w:szCs w:val="24"/>
          <w:lang w:val="en-US"/>
        </w:rPr>
      </w:pPr>
      <w:r>
        <w:rPr>
          <w:b/>
          <w:szCs w:val="24"/>
          <w:lang w:val="en-US"/>
        </w:rPr>
        <w:t>Řešení sporů</w:t>
      </w:r>
    </w:p>
    <w:p w:rsidR="002A31CE" w:rsidRDefault="002A31CE" w:rsidP="002A31CE">
      <w:pPr>
        <w:pStyle w:val="ZkladntextIMP"/>
        <w:spacing w:line="240" w:lineRule="auto"/>
        <w:jc w:val="center"/>
        <w:rPr>
          <w:b/>
          <w:szCs w:val="24"/>
          <w:lang w:val="en-US"/>
        </w:rPr>
      </w:pPr>
    </w:p>
    <w:p w:rsidR="002A31CE" w:rsidRPr="002A31CE" w:rsidRDefault="002A31CE" w:rsidP="002A31CE">
      <w:pPr>
        <w:pStyle w:val="ZkladntextIMP"/>
        <w:numPr>
          <w:ilvl w:val="0"/>
          <w:numId w:val="22"/>
        </w:numPr>
      </w:pPr>
      <w:r w:rsidRPr="002A31CE">
        <w:t>Veškeré spory budou smluvní strany řešit především společným jednáním s cílem dosáhnout dohody smírnou cestou.</w:t>
      </w:r>
    </w:p>
    <w:p w:rsidR="002A31CE" w:rsidRPr="002A31CE" w:rsidRDefault="002A31CE" w:rsidP="002A31CE">
      <w:pPr>
        <w:pStyle w:val="ZkladntextIMP"/>
        <w:numPr>
          <w:ilvl w:val="0"/>
          <w:numId w:val="22"/>
        </w:numPr>
      </w:pPr>
      <w:r w:rsidRPr="002A31CE">
        <w:t>V případě, že strany nevyřeší spor smírnou cestou, bude spor řešen soudně.</w:t>
      </w:r>
    </w:p>
    <w:p w:rsidR="002A31CE" w:rsidRPr="002A31CE" w:rsidRDefault="002A31CE" w:rsidP="002A31CE">
      <w:pPr>
        <w:pStyle w:val="ZkladntextIMP"/>
        <w:ind w:left="360"/>
        <w:rPr>
          <w:u w:val="single"/>
        </w:rPr>
      </w:pPr>
    </w:p>
    <w:p w:rsidR="002A31CE" w:rsidRPr="00A77BB3" w:rsidRDefault="002A31CE" w:rsidP="002A31CE">
      <w:pPr>
        <w:pStyle w:val="ZkladntextIMP"/>
        <w:spacing w:line="240" w:lineRule="auto"/>
        <w:jc w:val="both"/>
        <w:rPr>
          <w:b/>
          <w:szCs w:val="24"/>
        </w:rPr>
      </w:pPr>
    </w:p>
    <w:p w:rsidR="002A31CE" w:rsidRPr="00A77BB3" w:rsidRDefault="002A31CE" w:rsidP="002A31CE">
      <w:pPr>
        <w:pStyle w:val="ZkladntextIMP"/>
        <w:spacing w:line="240" w:lineRule="auto"/>
        <w:jc w:val="center"/>
        <w:rPr>
          <w:b/>
          <w:szCs w:val="24"/>
        </w:rPr>
      </w:pPr>
      <w:r w:rsidRPr="00A77BB3">
        <w:rPr>
          <w:b/>
          <w:szCs w:val="24"/>
        </w:rPr>
        <w:t>XI</w:t>
      </w:r>
      <w:r>
        <w:rPr>
          <w:b/>
          <w:szCs w:val="24"/>
        </w:rPr>
        <w:t>II</w:t>
      </w:r>
      <w:r w:rsidRPr="00A77BB3">
        <w:rPr>
          <w:b/>
          <w:szCs w:val="24"/>
        </w:rPr>
        <w:t>.</w:t>
      </w:r>
    </w:p>
    <w:p w:rsidR="002A31CE" w:rsidRDefault="002A31CE" w:rsidP="002A31CE">
      <w:pPr>
        <w:pStyle w:val="ZkladntextIMP"/>
        <w:spacing w:line="240" w:lineRule="auto"/>
        <w:jc w:val="center"/>
        <w:rPr>
          <w:b/>
          <w:szCs w:val="24"/>
          <w:lang w:val="en-US"/>
        </w:rPr>
      </w:pPr>
      <w:r>
        <w:rPr>
          <w:b/>
          <w:szCs w:val="24"/>
          <w:lang w:val="en-US"/>
        </w:rPr>
        <w:t>Závěrečná ustanovení</w:t>
      </w:r>
    </w:p>
    <w:p w:rsidR="002A31CE" w:rsidRDefault="002A31CE" w:rsidP="002A31CE">
      <w:pPr>
        <w:widowControl/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</w:p>
    <w:p w:rsidR="002A31CE" w:rsidRPr="002A31CE" w:rsidRDefault="00CD6BAC" w:rsidP="002A31CE">
      <w:pPr>
        <w:widowControl/>
        <w:numPr>
          <w:ilvl w:val="0"/>
          <w:numId w:val="23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>
        <w:t>Smluvní strany</w:t>
      </w:r>
      <w:r w:rsidR="002A31CE" w:rsidRPr="002A31CE">
        <w:t xml:space="preserve"> </w:t>
      </w:r>
      <w:r w:rsidR="00A24B89">
        <w:t>berou na vědomí zveřejnění</w:t>
      </w:r>
      <w:r w:rsidR="002A31CE" w:rsidRPr="002A31CE">
        <w:t xml:space="preserve"> této smlouvy </w:t>
      </w:r>
      <w:r w:rsidR="008063BF">
        <w:t>v Registru smluv</w:t>
      </w:r>
      <w:r w:rsidR="00A24B89">
        <w:t>.</w:t>
      </w:r>
    </w:p>
    <w:p w:rsidR="002A31CE" w:rsidRPr="002A31CE" w:rsidRDefault="002A31CE" w:rsidP="002A31CE">
      <w:pPr>
        <w:widowControl/>
        <w:numPr>
          <w:ilvl w:val="0"/>
          <w:numId w:val="23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 w:rsidRPr="002A31CE">
        <w:t>Právní vztahy touto smlouvou výslovně neupravené se řídí příslušnými ustanoveními obecně závazných právních předpisů</w:t>
      </w:r>
      <w:r w:rsidR="008063BF">
        <w:t xml:space="preserve"> ČR</w:t>
      </w:r>
      <w:r w:rsidRPr="002A31CE">
        <w:t xml:space="preserve">, zejména občanského zákoníku. </w:t>
      </w:r>
    </w:p>
    <w:p w:rsidR="002A31CE" w:rsidRPr="002A31CE" w:rsidRDefault="002A31CE" w:rsidP="002A31CE">
      <w:pPr>
        <w:widowControl/>
        <w:numPr>
          <w:ilvl w:val="0"/>
          <w:numId w:val="23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 w:rsidRPr="002A31CE">
        <w:t>Tato smlouva může být měněna nebo doplňována pouze očíslovanými písemnými dodatky podepsanými oběma smluvními stranami.</w:t>
      </w:r>
    </w:p>
    <w:p w:rsidR="002A31CE" w:rsidRPr="002A31CE" w:rsidRDefault="002A31CE" w:rsidP="002A31CE">
      <w:pPr>
        <w:widowControl/>
        <w:numPr>
          <w:ilvl w:val="0"/>
          <w:numId w:val="23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 w:rsidRPr="002A31CE">
        <w:t>Změnu kontaktních osob či kontaktních údajů jsou smluvní strany si neprodleně písemně oznámit. Tato změna nevyžaduje formu dodatku této smlouvy.</w:t>
      </w:r>
    </w:p>
    <w:p w:rsidR="002A31CE" w:rsidRPr="002A31CE" w:rsidRDefault="002A31CE" w:rsidP="002A31CE">
      <w:pPr>
        <w:widowControl/>
        <w:numPr>
          <w:ilvl w:val="0"/>
          <w:numId w:val="23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 w:rsidRPr="002A31CE">
        <w:t xml:space="preserve">Tato smlouva nabývá platnosti a účinnosti dnem </w:t>
      </w:r>
      <w:r w:rsidR="002E0118">
        <w:t>uveřejnění v registru smluv</w:t>
      </w:r>
      <w:r w:rsidRPr="002A31CE">
        <w:t>.</w:t>
      </w:r>
    </w:p>
    <w:p w:rsidR="0035782F" w:rsidRDefault="00934A4B" w:rsidP="00206E54">
      <w:pPr>
        <w:pStyle w:val="Odstavecseseznamem"/>
        <w:widowControl/>
        <w:numPr>
          <w:ilvl w:val="0"/>
          <w:numId w:val="23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>
        <w:t>Smluvní strany</w:t>
      </w:r>
      <w:r w:rsidR="0035782F" w:rsidRPr="00A1151B">
        <w:t xml:space="preserve"> se zavazuj</w:t>
      </w:r>
      <w:r>
        <w:t>í</w:t>
      </w:r>
      <w:r w:rsidR="0035782F" w:rsidRPr="00A1151B">
        <w:t xml:space="preserve">, </w:t>
      </w:r>
      <w:r>
        <w:t>že při nakládání s údaji, které byly obsahem nabídky</w:t>
      </w:r>
      <w:r w:rsidR="00903445">
        <w:t>, bude postupováno</w:t>
      </w:r>
      <w:r w:rsidR="0035782F" w:rsidRPr="00A1151B">
        <w:t xml:space="preserve"> tak, aby nedošlo k porušení práv a oprávněných zájmů </w:t>
      </w:r>
      <w:r w:rsidR="00903445">
        <w:t>smluvních stran</w:t>
      </w:r>
      <w:r w:rsidR="0035782F" w:rsidRPr="00A1151B">
        <w:t xml:space="preserve">, pokud se týká ochrany jejich duševního vlastnictví nebo obchodního tajemství. </w:t>
      </w:r>
      <w:r w:rsidR="00903445">
        <w:t>Smluvní strany</w:t>
      </w:r>
      <w:r w:rsidR="0035782F" w:rsidRPr="00A1151B">
        <w:t xml:space="preserve"> nebud</w:t>
      </w:r>
      <w:r w:rsidR="00903445">
        <w:t>ou</w:t>
      </w:r>
      <w:r w:rsidR="0035782F" w:rsidRPr="00A1151B">
        <w:t xml:space="preserve"> informace získané při této veřejné zakázce sdělovat třetím osobám. </w:t>
      </w:r>
    </w:p>
    <w:p w:rsidR="00173597" w:rsidRPr="00A1151B" w:rsidRDefault="00D3093E" w:rsidP="00173597">
      <w:pPr>
        <w:widowControl/>
        <w:numPr>
          <w:ilvl w:val="0"/>
          <w:numId w:val="23"/>
        </w:numPr>
        <w:suppressLineNumbers/>
        <w:tabs>
          <w:tab w:val="left" w:pos="426"/>
        </w:tabs>
        <w:autoSpaceDN/>
        <w:spacing w:after="240"/>
        <w:jc w:val="both"/>
        <w:textAlignment w:val="auto"/>
      </w:pPr>
      <w:r>
        <w:t>Kupující</w:t>
      </w:r>
      <w:r w:rsidR="00173597" w:rsidRPr="006C4AD4">
        <w:t xml:space="preserve"> je povinen ve smyslu ustanovení § 2 písm. e) zákona č. 320/2001 Sb., o</w:t>
      </w:r>
      <w:r w:rsidR="00173597">
        <w:t> </w:t>
      </w:r>
      <w:r w:rsidR="00173597" w:rsidRPr="006C4AD4">
        <w:t>finanční kontrole ve veřejné správě a o změně některých zákonů (zákon o finanční kontrole), spolupůsobit při výkonu finanční kontroly.</w:t>
      </w:r>
    </w:p>
    <w:p w:rsidR="0035782F" w:rsidRPr="00A77BB3" w:rsidRDefault="0035782F" w:rsidP="00206E54">
      <w:pPr>
        <w:widowControl/>
        <w:numPr>
          <w:ilvl w:val="0"/>
          <w:numId w:val="23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 w:rsidRPr="00A77BB3">
        <w:t xml:space="preserve">Obě smluvní strany prohlašují, že si tuto smlouvu přečetly, </w:t>
      </w:r>
      <w:r w:rsidR="002A31CE">
        <w:t xml:space="preserve">rozumí jí, </w:t>
      </w:r>
      <w:r w:rsidRPr="00A77BB3">
        <w:t>s jejím obsahem souhlasí, tato je výrazem jejich vážné, svobodné a pravé vůle, není uzavřena v tísni ani za nápadně nevýhodných podmínek a toto stvrzují svými vlastnoručními podpisy.</w:t>
      </w:r>
    </w:p>
    <w:p w:rsidR="0035782F" w:rsidRDefault="0035782F" w:rsidP="00206E54">
      <w:pPr>
        <w:widowControl/>
        <w:numPr>
          <w:ilvl w:val="0"/>
          <w:numId w:val="23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 w:rsidRPr="00A77BB3">
        <w:t xml:space="preserve">Tato smlouva je vyhotovena ve </w:t>
      </w:r>
      <w:r>
        <w:t>čtyřech</w:t>
      </w:r>
      <w:r w:rsidRPr="00A77BB3">
        <w:t xml:space="preserve"> stejnopisech, přičemž </w:t>
      </w:r>
      <w:r w:rsidR="008063BF">
        <w:t>kupující</w:t>
      </w:r>
      <w:r w:rsidRPr="00A77BB3">
        <w:t xml:space="preserve"> obdrží </w:t>
      </w:r>
      <w:r>
        <w:t>tři</w:t>
      </w:r>
      <w:r w:rsidRPr="00A77BB3">
        <w:t xml:space="preserve"> stejnopisy a </w:t>
      </w:r>
      <w:r w:rsidR="008063BF">
        <w:t>prodávající</w:t>
      </w:r>
      <w:r w:rsidRPr="00A77BB3">
        <w:t xml:space="preserve"> jeden stejnopis.</w:t>
      </w:r>
    </w:p>
    <w:p w:rsidR="003D184E" w:rsidRDefault="003D184E" w:rsidP="003D184E">
      <w:pPr>
        <w:numPr>
          <w:ilvl w:val="0"/>
          <w:numId w:val="23"/>
        </w:numPr>
        <w:tabs>
          <w:tab w:val="left" w:pos="1191"/>
          <w:tab w:val="left" w:pos="1588"/>
          <w:tab w:val="right" w:pos="8751"/>
        </w:tabs>
        <w:spacing w:after="120"/>
        <w:jc w:val="both"/>
      </w:pPr>
      <w:r w:rsidRPr="00AA777E">
        <w:t>Doložka dle § 41 zákona č. 128/2000Sb., o obcích, ve znění pozdějších předpisů: tato smlouva byla schválena Radou města Nový Bor usnesením č</w:t>
      </w:r>
      <w:r w:rsidR="003E71A9">
        <w:t xml:space="preserve">. </w:t>
      </w:r>
      <w:r w:rsidR="00FC4316">
        <w:t xml:space="preserve">      </w:t>
      </w:r>
      <w:r w:rsidR="003E71A9">
        <w:t>/1</w:t>
      </w:r>
      <w:r w:rsidR="00FC4316">
        <w:t>9</w:t>
      </w:r>
      <w:r w:rsidR="003E71A9">
        <w:t>/RM</w:t>
      </w:r>
      <w:r w:rsidR="00FC4316">
        <w:t xml:space="preserve"> </w:t>
      </w:r>
      <w:r w:rsidR="003E71A9">
        <w:t xml:space="preserve"> ze dne </w:t>
      </w:r>
      <w:r w:rsidR="00FC4316">
        <w:t xml:space="preserve">     </w:t>
      </w:r>
      <w:r w:rsidR="003E71A9">
        <w:t>201</w:t>
      </w:r>
      <w:r w:rsidR="00FC4316">
        <w:t>9</w:t>
      </w:r>
      <w:r w:rsidR="003E71A9">
        <w:t>.</w:t>
      </w:r>
    </w:p>
    <w:p w:rsidR="0035782F" w:rsidRPr="00A77BB3" w:rsidRDefault="0035782F" w:rsidP="00206E54">
      <w:pPr>
        <w:widowControl/>
        <w:numPr>
          <w:ilvl w:val="0"/>
          <w:numId w:val="23"/>
        </w:numPr>
        <w:tabs>
          <w:tab w:val="left" w:pos="1191"/>
          <w:tab w:val="left" w:pos="1588"/>
          <w:tab w:val="right" w:pos="8751"/>
        </w:tabs>
        <w:autoSpaceDN/>
        <w:spacing w:after="120"/>
        <w:jc w:val="both"/>
        <w:textAlignment w:val="auto"/>
      </w:pPr>
      <w:r w:rsidRPr="00A77BB3">
        <w:t>Tato smlouva má následující přílohy, které jsou její nedílnou součástí:</w:t>
      </w:r>
    </w:p>
    <w:p w:rsidR="0035782F" w:rsidRPr="00A77BB3" w:rsidRDefault="0035782F" w:rsidP="0035782F">
      <w:pPr>
        <w:widowControl/>
        <w:numPr>
          <w:ilvl w:val="1"/>
          <w:numId w:val="11"/>
        </w:numPr>
        <w:tabs>
          <w:tab w:val="left" w:pos="2211"/>
          <w:tab w:val="left" w:pos="2948"/>
        </w:tabs>
        <w:autoSpaceDN/>
        <w:spacing w:after="120"/>
        <w:ind w:right="284"/>
        <w:jc w:val="both"/>
        <w:textAlignment w:val="auto"/>
      </w:pPr>
      <w:r w:rsidRPr="003D184E">
        <w:t>Příloha č. 1:</w:t>
      </w:r>
      <w:r w:rsidR="008063BF">
        <w:t xml:space="preserve"> Technická specifikace</w:t>
      </w:r>
      <w:r w:rsidR="00BC60C9">
        <w:t xml:space="preserve"> (příloha č. 4 zadávací dokumentace)</w:t>
      </w:r>
      <w:bookmarkStart w:id="0" w:name="_GoBack"/>
      <w:bookmarkEnd w:id="0"/>
      <w:r>
        <w:t xml:space="preserve"> </w:t>
      </w:r>
    </w:p>
    <w:p w:rsidR="0035782F" w:rsidRPr="00A77BB3" w:rsidRDefault="0035782F" w:rsidP="0035782F"/>
    <w:p w:rsidR="0035782F" w:rsidRPr="00A77BB3" w:rsidRDefault="0035782F" w:rsidP="0035782F">
      <w:pPr>
        <w:tabs>
          <w:tab w:val="left" w:pos="5529"/>
        </w:tabs>
        <w:ind w:left="360"/>
        <w:jc w:val="both"/>
      </w:pPr>
      <w:r w:rsidRPr="00A77BB3">
        <w:t xml:space="preserve">V , dne </w:t>
      </w:r>
      <w:r>
        <w:t xml:space="preserve"> </w:t>
      </w:r>
      <w:r w:rsidRPr="00A77BB3">
        <w:t xml:space="preserve">               </w:t>
      </w:r>
      <w:r>
        <w:tab/>
      </w:r>
      <w:r w:rsidRPr="00A77BB3">
        <w:t>V</w:t>
      </w:r>
      <w:r>
        <w:t> </w:t>
      </w:r>
      <w:r w:rsidR="00D3093E" w:rsidRPr="00A77BB3">
        <w:t>Novém Boru</w:t>
      </w:r>
      <w:r w:rsidRPr="00A77BB3">
        <w:t>,</w:t>
      </w:r>
      <w:r>
        <w:t xml:space="preserve"> </w:t>
      </w:r>
      <w:r w:rsidRPr="00A77BB3">
        <w:t xml:space="preserve">dne </w:t>
      </w:r>
      <w:r>
        <w:t xml:space="preserve"> </w:t>
      </w:r>
    </w:p>
    <w:p w:rsidR="0035782F" w:rsidRPr="00A77BB3" w:rsidRDefault="0035782F" w:rsidP="0035782F">
      <w:pPr>
        <w:tabs>
          <w:tab w:val="left" w:pos="6660"/>
        </w:tabs>
        <w:ind w:left="360"/>
        <w:jc w:val="both"/>
      </w:pPr>
    </w:p>
    <w:p w:rsidR="0035782F" w:rsidRPr="00A77BB3" w:rsidRDefault="0035782F" w:rsidP="0035782F">
      <w:pPr>
        <w:tabs>
          <w:tab w:val="left" w:pos="6300"/>
        </w:tabs>
        <w:jc w:val="both"/>
      </w:pPr>
    </w:p>
    <w:p w:rsidR="0035782F" w:rsidRPr="00A77BB3" w:rsidRDefault="0035782F" w:rsidP="0035782F">
      <w:pPr>
        <w:tabs>
          <w:tab w:val="left" w:pos="6300"/>
        </w:tabs>
        <w:jc w:val="both"/>
      </w:pPr>
    </w:p>
    <w:p w:rsidR="0035782F" w:rsidRPr="00A77BB3" w:rsidRDefault="0035782F" w:rsidP="0035782F">
      <w:pPr>
        <w:tabs>
          <w:tab w:val="left" w:pos="5529"/>
        </w:tabs>
        <w:ind w:left="360"/>
        <w:jc w:val="both"/>
      </w:pPr>
      <w:r w:rsidRPr="00A77BB3">
        <w:t>………………………………………                       …………..……………………..……</w:t>
      </w:r>
    </w:p>
    <w:p w:rsidR="0035782F" w:rsidRPr="00A77BB3" w:rsidRDefault="0035782F" w:rsidP="0035782F">
      <w:pPr>
        <w:tabs>
          <w:tab w:val="left" w:pos="6660"/>
        </w:tabs>
        <w:ind w:left="360"/>
        <w:jc w:val="both"/>
      </w:pPr>
      <w:r>
        <w:t xml:space="preserve">        </w:t>
      </w:r>
      <w:r w:rsidR="00206E54">
        <w:t>kupující</w:t>
      </w:r>
      <w:r w:rsidRPr="00A77BB3">
        <w:tab/>
      </w:r>
      <w:r w:rsidR="00206E54">
        <w:t>prodávající</w:t>
      </w:r>
      <w:r w:rsidRPr="00A77BB3">
        <w:tab/>
      </w:r>
    </w:p>
    <w:p w:rsidR="00206E54" w:rsidRDefault="0035782F" w:rsidP="00206E54">
      <w:pPr>
        <w:pStyle w:val="Normln0"/>
        <w:ind w:left="0"/>
        <w:jc w:val="both"/>
      </w:pPr>
      <w:r>
        <w:rPr>
          <w:b/>
        </w:rPr>
        <w:t xml:space="preserve">        </w:t>
      </w:r>
    </w:p>
    <w:p w:rsidR="0035782F" w:rsidRDefault="0035782F" w:rsidP="00D3093E">
      <w:pPr>
        <w:pStyle w:val="Normln0"/>
        <w:ind w:left="0"/>
        <w:jc w:val="both"/>
        <w:rPr>
          <w:rFonts w:cs="Times New Roman"/>
          <w:bCs/>
        </w:rPr>
        <w:sectPr w:rsidR="0035782F" w:rsidSect="00CF3FE6">
          <w:headerReference w:type="default" r:id="rId8"/>
          <w:footerReference w:type="default" r:id="rId9"/>
          <w:pgSz w:w="11905" w:h="16837"/>
          <w:pgMar w:top="1417" w:right="1417" w:bottom="1417" w:left="1417" w:header="652" w:footer="567" w:gutter="0"/>
          <w:cols w:space="708"/>
          <w:docGrid w:linePitch="326"/>
        </w:sectPr>
      </w:pPr>
      <w:r>
        <w:tab/>
      </w:r>
      <w:r w:rsidR="00D3093E">
        <w:t xml:space="preserve">                                                                                   </w:t>
      </w:r>
      <w:r w:rsidR="003324D1">
        <w:t xml:space="preserve">Mgr. Jaromír </w:t>
      </w:r>
      <w:r w:rsidR="003324D1" w:rsidRPr="003324D1">
        <w:t>D</w:t>
      </w:r>
      <w:r w:rsidR="003324D1">
        <w:t>vořák</w:t>
      </w:r>
      <w:r>
        <w:tab/>
      </w:r>
      <w:r>
        <w:tab/>
      </w:r>
      <w:r>
        <w:tab/>
      </w:r>
      <w:r w:rsidR="00D3093E">
        <w:rPr>
          <w:rFonts w:cs="Times New Roman"/>
          <w:bCs/>
        </w:rPr>
        <w:t xml:space="preserve">                                                                                 </w:t>
      </w:r>
      <w:r>
        <w:rPr>
          <w:rFonts w:cs="Times New Roman"/>
          <w:bCs/>
        </w:rPr>
        <w:t xml:space="preserve"> </w:t>
      </w:r>
      <w:r w:rsidR="003324D1">
        <w:rPr>
          <w:rFonts w:cs="Times New Roman"/>
          <w:bCs/>
        </w:rPr>
        <w:t>starosta města</w:t>
      </w:r>
      <w:r w:rsidR="003E71A9">
        <w:rPr>
          <w:rFonts w:cs="Times New Roman"/>
          <w:bCs/>
        </w:rPr>
        <w:t xml:space="preserve"> Nový Bor</w:t>
      </w:r>
    </w:p>
    <w:p w:rsidR="0035782F" w:rsidRDefault="0035782F" w:rsidP="0035782F">
      <w:pPr>
        <w:pStyle w:val="Normln0"/>
        <w:ind w:left="0"/>
        <w:rPr>
          <w:b/>
          <w:bCs/>
          <w:sz w:val="40"/>
          <w:szCs w:val="40"/>
        </w:rPr>
      </w:pPr>
    </w:p>
    <w:p w:rsidR="00AE1EF5" w:rsidRDefault="00AE1EF5"/>
    <w:sectPr w:rsidR="00AE1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F25" w:rsidRDefault="009C4F25">
      <w:r>
        <w:separator/>
      </w:r>
    </w:p>
  </w:endnote>
  <w:endnote w:type="continuationSeparator" w:id="0">
    <w:p w:rsidR="009C4F25" w:rsidRDefault="009C4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7406506"/>
      <w:docPartObj>
        <w:docPartGallery w:val="Page Numbers (Bottom of Page)"/>
        <w:docPartUnique/>
      </w:docPartObj>
    </w:sdtPr>
    <w:sdtEndPr/>
    <w:sdtContent>
      <w:p w:rsidR="003E71A9" w:rsidRDefault="003E71A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0C9">
          <w:rPr>
            <w:noProof/>
          </w:rPr>
          <w:t>6</w:t>
        </w:r>
        <w:r>
          <w:fldChar w:fldCharType="end"/>
        </w:r>
      </w:p>
    </w:sdtContent>
  </w:sdt>
  <w:p w:rsidR="00C35F69" w:rsidRDefault="00BC60C9">
    <w:pPr>
      <w:pStyle w:val="Zhlav1"/>
      <w:tabs>
        <w:tab w:val="left" w:pos="1980"/>
        <w:tab w:val="center" w:pos="4975"/>
      </w:tabs>
      <w:ind w:left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F25" w:rsidRDefault="009C4F25">
      <w:r>
        <w:separator/>
      </w:r>
    </w:p>
  </w:footnote>
  <w:footnote w:type="continuationSeparator" w:id="0">
    <w:p w:rsidR="009C4F25" w:rsidRDefault="009C4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F69" w:rsidRDefault="006325D0">
    <w:pPr>
      <w:pStyle w:val="Zhlav1"/>
      <w:ind w:left="0"/>
      <w:jc w:val="center"/>
    </w:pPr>
    <w:r>
      <w:rPr>
        <w:b/>
      </w:rPr>
      <w:t xml:space="preserve"> </w:t>
    </w:r>
  </w:p>
  <w:p w:rsidR="00C35F69" w:rsidRDefault="00BC60C9">
    <w:pPr>
      <w:pStyle w:val="Zhlav1"/>
      <w:ind w:left="0"/>
      <w:jc w:val="center"/>
    </w:pPr>
  </w:p>
  <w:p w:rsidR="00C35F69" w:rsidRDefault="00BC60C9">
    <w:pPr>
      <w:pStyle w:val="Zhlav1"/>
      <w:ind w:left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97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5" w15:restartNumberingAfterBreak="0">
    <w:nsid w:val="030868C5"/>
    <w:multiLevelType w:val="hybridMultilevel"/>
    <w:tmpl w:val="60E801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2B1466"/>
    <w:multiLevelType w:val="multilevel"/>
    <w:tmpl w:val="692C4B4E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pStyle w:val="Nadpis7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C1A7C70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112A6B"/>
    <w:multiLevelType w:val="hybridMultilevel"/>
    <w:tmpl w:val="39BE7590"/>
    <w:lvl w:ilvl="0" w:tplc="52B8C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AC7326"/>
    <w:multiLevelType w:val="hybridMultilevel"/>
    <w:tmpl w:val="52A61F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84F0B"/>
    <w:multiLevelType w:val="hybridMultilevel"/>
    <w:tmpl w:val="618230E2"/>
    <w:lvl w:ilvl="0" w:tplc="AEFC6AD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722941"/>
    <w:multiLevelType w:val="hybridMultilevel"/>
    <w:tmpl w:val="BFF00444"/>
    <w:lvl w:ilvl="0" w:tplc="FFFFFFFF">
      <w:start w:val="1"/>
      <w:numFmt w:val="decimal"/>
      <w:lvlText w:val="/%1/"/>
      <w:lvlJc w:val="left"/>
      <w:pPr>
        <w:tabs>
          <w:tab w:val="num" w:pos="1004"/>
        </w:tabs>
        <w:ind w:left="360" w:firstLine="284"/>
      </w:pPr>
      <w:rPr>
        <w:rFonts w:hint="default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1089"/>
        </w:tabs>
        <w:ind w:left="1089" w:hanging="380"/>
      </w:pPr>
      <w:rPr>
        <w:rFonts w:ascii="Times New Roman" w:hAnsi="Times New Roman"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4302055"/>
    <w:multiLevelType w:val="hybridMultilevel"/>
    <w:tmpl w:val="CFF0E53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7F4DED"/>
    <w:multiLevelType w:val="hybridMultilevel"/>
    <w:tmpl w:val="0F047F8A"/>
    <w:lvl w:ilvl="0" w:tplc="040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A65EB9"/>
    <w:multiLevelType w:val="hybridMultilevel"/>
    <w:tmpl w:val="A330DC48"/>
    <w:lvl w:ilvl="0" w:tplc="3782E62C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D4395"/>
    <w:multiLevelType w:val="hybridMultilevel"/>
    <w:tmpl w:val="9CC01D60"/>
    <w:lvl w:ilvl="0" w:tplc="60AAB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462EAE"/>
    <w:multiLevelType w:val="hybridMultilevel"/>
    <w:tmpl w:val="24B462A4"/>
    <w:lvl w:ilvl="0" w:tplc="00000003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F62EC"/>
    <w:multiLevelType w:val="hybridMultilevel"/>
    <w:tmpl w:val="70E0C18E"/>
    <w:lvl w:ilvl="0" w:tplc="E168FF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074152"/>
    <w:multiLevelType w:val="hybridMultilevel"/>
    <w:tmpl w:val="D79C1474"/>
    <w:lvl w:ilvl="0" w:tplc="1DBC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65D12"/>
    <w:multiLevelType w:val="hybridMultilevel"/>
    <w:tmpl w:val="A65471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8035CD"/>
    <w:multiLevelType w:val="hybridMultilevel"/>
    <w:tmpl w:val="67FCB1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5731C"/>
    <w:multiLevelType w:val="hybridMultilevel"/>
    <w:tmpl w:val="AD08989E"/>
    <w:lvl w:ilvl="0" w:tplc="52B8C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030B7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B6699D"/>
    <w:multiLevelType w:val="hybridMultilevel"/>
    <w:tmpl w:val="72048F38"/>
    <w:lvl w:ilvl="0" w:tplc="01C4156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F81760"/>
    <w:multiLevelType w:val="hybridMultilevel"/>
    <w:tmpl w:val="C6E60096"/>
    <w:lvl w:ilvl="0" w:tplc="00000003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9119B"/>
    <w:multiLevelType w:val="hybridMultilevel"/>
    <w:tmpl w:val="912018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226BB5"/>
    <w:multiLevelType w:val="hybridMultilevel"/>
    <w:tmpl w:val="3F3E8748"/>
    <w:lvl w:ilvl="0" w:tplc="674079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5B7257"/>
    <w:multiLevelType w:val="hybridMultilevel"/>
    <w:tmpl w:val="37647154"/>
    <w:lvl w:ilvl="0" w:tplc="543AA0B2">
      <w:start w:val="2"/>
      <w:numFmt w:val="bullet"/>
      <w:lvlText w:val="-"/>
      <w:lvlJc w:val="left"/>
      <w:pPr>
        <w:ind w:left="757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8" w15:restartNumberingAfterBreak="0">
    <w:nsid w:val="5E3E2EF1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631CAA"/>
    <w:multiLevelType w:val="hybridMultilevel"/>
    <w:tmpl w:val="C98C7C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757F6"/>
    <w:multiLevelType w:val="hybridMultilevel"/>
    <w:tmpl w:val="12B88816"/>
    <w:lvl w:ilvl="0" w:tplc="5B229E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7287E00">
      <w:start w:val="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4C8A71A">
      <w:start w:val="1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F24ECB"/>
    <w:multiLevelType w:val="hybridMultilevel"/>
    <w:tmpl w:val="6EECB2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F65FE8"/>
    <w:multiLevelType w:val="hybridMultilevel"/>
    <w:tmpl w:val="A90CA72A"/>
    <w:lvl w:ilvl="0" w:tplc="D096C86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7E973D2D"/>
    <w:multiLevelType w:val="hybridMultilevel"/>
    <w:tmpl w:val="D996D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7"/>
  </w:num>
  <w:num w:numId="5">
    <w:abstractNumId w:val="30"/>
  </w:num>
  <w:num w:numId="6">
    <w:abstractNumId w:val="7"/>
  </w:num>
  <w:num w:numId="7">
    <w:abstractNumId w:val="28"/>
  </w:num>
  <w:num w:numId="8">
    <w:abstractNumId w:val="22"/>
  </w:num>
  <w:num w:numId="9">
    <w:abstractNumId w:val="1"/>
  </w:num>
  <w:num w:numId="10">
    <w:abstractNumId w:val="2"/>
  </w:num>
  <w:num w:numId="11">
    <w:abstractNumId w:val="3"/>
  </w:num>
  <w:num w:numId="12">
    <w:abstractNumId w:val="26"/>
  </w:num>
  <w:num w:numId="13">
    <w:abstractNumId w:val="23"/>
  </w:num>
  <w:num w:numId="14">
    <w:abstractNumId w:val="32"/>
  </w:num>
  <w:num w:numId="15">
    <w:abstractNumId w:val="16"/>
  </w:num>
  <w:num w:numId="16">
    <w:abstractNumId w:val="29"/>
  </w:num>
  <w:num w:numId="17">
    <w:abstractNumId w:val="10"/>
  </w:num>
  <w:num w:numId="18">
    <w:abstractNumId w:val="31"/>
  </w:num>
  <w:num w:numId="19">
    <w:abstractNumId w:val="9"/>
  </w:num>
  <w:num w:numId="20">
    <w:abstractNumId w:val="12"/>
  </w:num>
  <w:num w:numId="21">
    <w:abstractNumId w:val="25"/>
  </w:num>
  <w:num w:numId="22">
    <w:abstractNumId w:val="15"/>
  </w:num>
  <w:num w:numId="23">
    <w:abstractNumId w:val="19"/>
  </w:num>
  <w:num w:numId="24">
    <w:abstractNumId w:val="24"/>
  </w:num>
  <w:num w:numId="25">
    <w:abstractNumId w:val="5"/>
  </w:num>
  <w:num w:numId="26">
    <w:abstractNumId w:val="13"/>
  </w:num>
  <w:num w:numId="27">
    <w:abstractNumId w:val="11"/>
  </w:num>
  <w:num w:numId="28">
    <w:abstractNumId w:val="20"/>
  </w:num>
  <w:num w:numId="29">
    <w:abstractNumId w:val="33"/>
  </w:num>
  <w:num w:numId="30">
    <w:abstractNumId w:val="17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21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2F"/>
    <w:rsid w:val="00033C45"/>
    <w:rsid w:val="000A2E94"/>
    <w:rsid w:val="000F76A8"/>
    <w:rsid w:val="000F796F"/>
    <w:rsid w:val="00125C21"/>
    <w:rsid w:val="00133CD0"/>
    <w:rsid w:val="00140976"/>
    <w:rsid w:val="00152E18"/>
    <w:rsid w:val="001561BC"/>
    <w:rsid w:val="00163B79"/>
    <w:rsid w:val="00173597"/>
    <w:rsid w:val="0017380F"/>
    <w:rsid w:val="00173CE6"/>
    <w:rsid w:val="001B55A4"/>
    <w:rsid w:val="001C5D92"/>
    <w:rsid w:val="00206E54"/>
    <w:rsid w:val="00212462"/>
    <w:rsid w:val="00235743"/>
    <w:rsid w:val="00246874"/>
    <w:rsid w:val="002725ED"/>
    <w:rsid w:val="002A31CE"/>
    <w:rsid w:val="002E0118"/>
    <w:rsid w:val="002F1AF8"/>
    <w:rsid w:val="003324D1"/>
    <w:rsid w:val="003403BB"/>
    <w:rsid w:val="00342CEB"/>
    <w:rsid w:val="0035782F"/>
    <w:rsid w:val="00393B05"/>
    <w:rsid w:val="003D184E"/>
    <w:rsid w:val="003D5C57"/>
    <w:rsid w:val="003E6715"/>
    <w:rsid w:val="003E71A9"/>
    <w:rsid w:val="003F3977"/>
    <w:rsid w:val="00424037"/>
    <w:rsid w:val="00464ACD"/>
    <w:rsid w:val="00490558"/>
    <w:rsid w:val="004B5E1F"/>
    <w:rsid w:val="005136B5"/>
    <w:rsid w:val="00546C9B"/>
    <w:rsid w:val="00577C0E"/>
    <w:rsid w:val="005979A6"/>
    <w:rsid w:val="005F1FD6"/>
    <w:rsid w:val="00612846"/>
    <w:rsid w:val="006325D0"/>
    <w:rsid w:val="00645C36"/>
    <w:rsid w:val="00652471"/>
    <w:rsid w:val="006971AF"/>
    <w:rsid w:val="006A2D56"/>
    <w:rsid w:val="006B763D"/>
    <w:rsid w:val="006C5A2E"/>
    <w:rsid w:val="007210F2"/>
    <w:rsid w:val="007471DA"/>
    <w:rsid w:val="008063BF"/>
    <w:rsid w:val="0080696B"/>
    <w:rsid w:val="00830C7E"/>
    <w:rsid w:val="008B3EA1"/>
    <w:rsid w:val="00903445"/>
    <w:rsid w:val="00934A4B"/>
    <w:rsid w:val="00956ED8"/>
    <w:rsid w:val="009B1A60"/>
    <w:rsid w:val="009C4F25"/>
    <w:rsid w:val="00A24B89"/>
    <w:rsid w:val="00A334E9"/>
    <w:rsid w:val="00AE1EF5"/>
    <w:rsid w:val="00AF5361"/>
    <w:rsid w:val="00B268F7"/>
    <w:rsid w:val="00B44797"/>
    <w:rsid w:val="00BC60C9"/>
    <w:rsid w:val="00C51A8D"/>
    <w:rsid w:val="00C67D62"/>
    <w:rsid w:val="00CC136F"/>
    <w:rsid w:val="00CD6BAC"/>
    <w:rsid w:val="00CE2268"/>
    <w:rsid w:val="00CF1DEE"/>
    <w:rsid w:val="00D15955"/>
    <w:rsid w:val="00D3093E"/>
    <w:rsid w:val="00DA1E82"/>
    <w:rsid w:val="00DA778D"/>
    <w:rsid w:val="00DB14DE"/>
    <w:rsid w:val="00DE10EF"/>
    <w:rsid w:val="00E04DA7"/>
    <w:rsid w:val="00E27C8C"/>
    <w:rsid w:val="00E54289"/>
    <w:rsid w:val="00E7700C"/>
    <w:rsid w:val="00EE194A"/>
    <w:rsid w:val="00F55B2F"/>
    <w:rsid w:val="00F93488"/>
    <w:rsid w:val="00FC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9870B-6852-4667-9E1D-FEFE1FEB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8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971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7">
    <w:name w:val="heading 7"/>
    <w:basedOn w:val="Normln"/>
    <w:next w:val="Normln"/>
    <w:link w:val="Nadpis7Char"/>
    <w:qFormat/>
    <w:rsid w:val="0035782F"/>
    <w:pPr>
      <w:widowControl/>
      <w:numPr>
        <w:ilvl w:val="6"/>
        <w:numId w:val="1"/>
      </w:numPr>
      <w:autoSpaceDN/>
      <w:spacing w:before="240" w:after="60"/>
      <w:textAlignment w:val="auto"/>
      <w:outlineLvl w:val="6"/>
    </w:pPr>
    <w:rPr>
      <w:rFonts w:eastAsia="Times New Roman" w:cs="Times New Roman"/>
      <w:kern w:val="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3578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hlav1">
    <w:name w:val="Záhlaví1"/>
    <w:basedOn w:val="Normln"/>
    <w:rsid w:val="0035782F"/>
    <w:pPr>
      <w:tabs>
        <w:tab w:val="center" w:pos="4536"/>
        <w:tab w:val="right" w:pos="9072"/>
      </w:tabs>
      <w:ind w:left="1701"/>
      <w:jc w:val="both"/>
    </w:pPr>
  </w:style>
  <w:style w:type="paragraph" w:customStyle="1" w:styleId="Normln0">
    <w:name w:val="Normální~"/>
    <w:basedOn w:val="Normln"/>
    <w:rsid w:val="0035782F"/>
    <w:pPr>
      <w:ind w:left="1701"/>
    </w:pPr>
  </w:style>
  <w:style w:type="numbering" w:customStyle="1" w:styleId="WW8Num1">
    <w:name w:val="WW8Num1"/>
    <w:basedOn w:val="Bezseznamu"/>
    <w:rsid w:val="0035782F"/>
    <w:pPr>
      <w:numPr>
        <w:numId w:val="1"/>
      </w:numPr>
    </w:pPr>
  </w:style>
  <w:style w:type="character" w:styleId="Hypertextovodkaz">
    <w:name w:val="Hyperlink"/>
    <w:basedOn w:val="Standardnpsmoodstavce"/>
    <w:rsid w:val="0035782F"/>
    <w:rPr>
      <w:color w:val="0000FF"/>
      <w:u w:val="single"/>
    </w:rPr>
  </w:style>
  <w:style w:type="paragraph" w:customStyle="1" w:styleId="Zkladntext31">
    <w:name w:val="Základní text 31"/>
    <w:basedOn w:val="Normln"/>
    <w:rsid w:val="0035782F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/>
    </w:rPr>
  </w:style>
  <w:style w:type="paragraph" w:customStyle="1" w:styleId="ZkladntextIMP">
    <w:name w:val="Základní text_IMP"/>
    <w:basedOn w:val="Normln"/>
    <w:rsid w:val="0035782F"/>
    <w:pPr>
      <w:widowControl/>
      <w:overflowPunct w:val="0"/>
      <w:autoSpaceDE w:val="0"/>
      <w:autoSpaceDN/>
      <w:spacing w:line="276" w:lineRule="auto"/>
    </w:pPr>
    <w:rPr>
      <w:rFonts w:eastAsia="Times New Roman" w:cs="Times New Roman"/>
      <w:kern w:val="0"/>
      <w:szCs w:val="2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6971AF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E194A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unhideWhenUsed/>
    <w:rsid w:val="00AF5361"/>
    <w:pPr>
      <w:widowControl/>
      <w:suppressAutoHyphens w:val="0"/>
      <w:overflowPunct w:val="0"/>
      <w:autoSpaceDE w:val="0"/>
      <w:adjustRightInd w:val="0"/>
      <w:spacing w:after="120"/>
    </w:pPr>
    <w:rPr>
      <w:rFonts w:eastAsia="Times New Roman" w:cs="Times New Roman"/>
      <w:kern w:val="0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F536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7359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3597"/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7359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3597"/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1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1A9"/>
    <w:rPr>
      <w:rFonts w:ascii="Segoe UI" w:eastAsia="Lucida Sans Unicode" w:hAnsi="Segoe UI" w:cs="Segoe UI"/>
      <w:kern w:val="3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25C2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25C21"/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customStyle="1" w:styleId="HLAVICKA">
    <w:name w:val="HLAVICKA"/>
    <w:basedOn w:val="Normln"/>
    <w:rsid w:val="00125C21"/>
    <w:pPr>
      <w:keepLines/>
      <w:widowControl/>
      <w:tabs>
        <w:tab w:val="left" w:pos="284"/>
        <w:tab w:val="left" w:pos="1145"/>
      </w:tabs>
      <w:suppressAutoHyphens w:val="0"/>
      <w:overflowPunct w:val="0"/>
      <w:autoSpaceDE w:val="0"/>
      <w:adjustRightInd w:val="0"/>
      <w:spacing w:after="60"/>
      <w:textAlignment w:val="auto"/>
    </w:pPr>
    <w:rPr>
      <w:rFonts w:eastAsia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uskova@novy-bo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6</Pages>
  <Words>1389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13</cp:revision>
  <cp:lastPrinted>2019-05-07T11:37:00Z</cp:lastPrinted>
  <dcterms:created xsi:type="dcterms:W3CDTF">2017-01-05T09:12:00Z</dcterms:created>
  <dcterms:modified xsi:type="dcterms:W3CDTF">2019-06-03T07:38:00Z</dcterms:modified>
</cp:coreProperties>
</file>