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B6" w:rsidRPr="00791BA0" w:rsidRDefault="00EB24B6" w:rsidP="00C736C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791BA0">
        <w:rPr>
          <w:b/>
          <w:bCs/>
          <w:color w:val="auto"/>
          <w:sz w:val="28"/>
          <w:szCs w:val="28"/>
        </w:rPr>
        <w:t>S M L O U V A  O  D Í L O</w:t>
      </w:r>
    </w:p>
    <w:p w:rsidR="00EB24B6" w:rsidRPr="00791BA0" w:rsidRDefault="00EB24B6" w:rsidP="00EB24B6">
      <w:pPr>
        <w:pStyle w:val="Default"/>
        <w:widowControl w:val="0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Ev. č. MěÚ:</w:t>
      </w:r>
      <w:r w:rsidR="005D4C0C">
        <w:rPr>
          <w:b/>
          <w:color w:val="auto"/>
          <w:sz w:val="23"/>
          <w:szCs w:val="23"/>
        </w:rPr>
        <w:t>2018/20</w:t>
      </w:r>
      <w:r w:rsidRPr="00791BA0">
        <w:rPr>
          <w:b/>
          <w:color w:val="auto"/>
          <w:sz w:val="23"/>
          <w:szCs w:val="23"/>
        </w:rPr>
        <w:t>/ORM</w:t>
      </w:r>
    </w:p>
    <w:p w:rsidR="00EB24B6" w:rsidRPr="00791BA0" w:rsidRDefault="00EB24B6" w:rsidP="00EB24B6">
      <w:pPr>
        <w:pStyle w:val="Default"/>
        <w:widowControl w:val="0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Ev. č. zhotovitele:</w:t>
      </w:r>
    </w:p>
    <w:p w:rsidR="00EB24B6" w:rsidRPr="00791BA0" w:rsidRDefault="00EB24B6" w:rsidP="00EB24B6">
      <w:pPr>
        <w:pStyle w:val="Default"/>
        <w:widowControl w:val="0"/>
        <w:jc w:val="center"/>
        <w:rPr>
          <w:b/>
          <w:color w:val="auto"/>
          <w:sz w:val="23"/>
          <w:szCs w:val="23"/>
        </w:rPr>
      </w:pPr>
    </w:p>
    <w:p w:rsidR="00C736CA" w:rsidRPr="00791BA0" w:rsidRDefault="00EB24B6" w:rsidP="00EB24B6">
      <w:pPr>
        <w:pStyle w:val="Default"/>
        <w:widowControl w:val="0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uzavřená podle § 2586 a násl. zákona č. 89/2012 Sb., Občanského zákoníku, mezi níže uvedenými smluvními stranami.</w:t>
      </w:r>
    </w:p>
    <w:p w:rsidR="00C736CA" w:rsidRPr="00791BA0" w:rsidRDefault="00C736CA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EB24B6" w:rsidRPr="00791BA0" w:rsidRDefault="00EB24B6" w:rsidP="00EB24B6">
      <w:pPr>
        <w:pStyle w:val="Default"/>
        <w:widowControl w:val="0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I.</w:t>
      </w:r>
    </w:p>
    <w:p w:rsidR="00EB24B6" w:rsidRPr="00791BA0" w:rsidRDefault="00EB24B6" w:rsidP="00EB24B6">
      <w:pPr>
        <w:pStyle w:val="Default"/>
        <w:widowControl w:val="0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Smluvní strany</w:t>
      </w:r>
    </w:p>
    <w:p w:rsidR="00EB24B6" w:rsidRPr="00791BA0" w:rsidRDefault="00EB24B6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EB24B6" w:rsidRPr="00791BA0" w:rsidRDefault="00EB24B6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EB24B6" w:rsidRPr="00791BA0" w:rsidRDefault="00C736CA" w:rsidP="00A436D9">
      <w:pPr>
        <w:pStyle w:val="Default"/>
        <w:widowControl w:val="0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791BA0">
        <w:rPr>
          <w:b/>
          <w:bCs/>
          <w:color w:val="auto"/>
          <w:sz w:val="23"/>
          <w:szCs w:val="23"/>
        </w:rPr>
        <w:t>O</w:t>
      </w:r>
      <w:r w:rsidR="00EB24B6" w:rsidRPr="00791BA0">
        <w:rPr>
          <w:b/>
          <w:bCs/>
          <w:color w:val="auto"/>
          <w:sz w:val="23"/>
          <w:szCs w:val="23"/>
        </w:rPr>
        <w:t>BJEDNATEL</w:t>
      </w:r>
      <w:r w:rsidRPr="00791BA0">
        <w:rPr>
          <w:b/>
          <w:bCs/>
          <w:color w:val="auto"/>
          <w:sz w:val="23"/>
          <w:szCs w:val="23"/>
        </w:rPr>
        <w:t xml:space="preserve"> </w:t>
      </w:r>
    </w:p>
    <w:p w:rsidR="00C736CA" w:rsidRPr="00791BA0" w:rsidRDefault="00BF159F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n</w:t>
      </w:r>
      <w:r w:rsidR="00EB24B6" w:rsidRPr="00791BA0">
        <w:rPr>
          <w:b/>
          <w:color w:val="auto"/>
          <w:sz w:val="23"/>
          <w:szCs w:val="23"/>
        </w:rPr>
        <w:t>ázev</w:t>
      </w:r>
      <w:r w:rsidR="00EB24B6" w:rsidRPr="00791BA0">
        <w:rPr>
          <w:b/>
          <w:bCs/>
          <w:color w:val="auto"/>
          <w:sz w:val="23"/>
          <w:szCs w:val="23"/>
        </w:rPr>
        <w:tab/>
      </w:r>
      <w:r w:rsidRPr="00791BA0">
        <w:rPr>
          <w:b/>
          <w:bCs/>
          <w:color w:val="auto"/>
          <w:sz w:val="23"/>
          <w:szCs w:val="23"/>
        </w:rPr>
        <w:tab/>
      </w:r>
      <w:r w:rsidRPr="00791BA0">
        <w:rPr>
          <w:b/>
          <w:bCs/>
          <w:color w:val="auto"/>
          <w:sz w:val="23"/>
          <w:szCs w:val="23"/>
        </w:rPr>
        <w:tab/>
      </w:r>
      <w:r w:rsidR="00791BA0">
        <w:rPr>
          <w:b/>
          <w:bCs/>
          <w:color w:val="auto"/>
          <w:sz w:val="23"/>
          <w:szCs w:val="23"/>
        </w:rPr>
        <w:tab/>
      </w:r>
      <w:r w:rsidR="00791BA0">
        <w:rPr>
          <w:b/>
          <w:bCs/>
          <w:color w:val="auto"/>
          <w:sz w:val="23"/>
          <w:szCs w:val="23"/>
        </w:rPr>
        <w:tab/>
        <w:t xml:space="preserve">: </w:t>
      </w:r>
      <w:r w:rsidR="00C736CA" w:rsidRPr="00791BA0">
        <w:rPr>
          <w:b/>
          <w:color w:val="auto"/>
          <w:sz w:val="23"/>
          <w:szCs w:val="23"/>
        </w:rPr>
        <w:t>Město Nový Bor</w:t>
      </w:r>
    </w:p>
    <w:p w:rsidR="00C736CA" w:rsidRPr="00791BA0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sí</w:t>
      </w:r>
      <w:r w:rsidR="00EB24B6" w:rsidRPr="00791BA0">
        <w:rPr>
          <w:color w:val="auto"/>
          <w:sz w:val="23"/>
          <w:szCs w:val="23"/>
        </w:rPr>
        <w:t>dlo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EB24B6"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Náměstí Míru č.p. 1, 473 01 Nový Bor</w:t>
      </w:r>
    </w:p>
    <w:p w:rsidR="00EB24B6" w:rsidRPr="00791BA0" w:rsidRDefault="00EB24B6" w:rsidP="00A436D9">
      <w:pPr>
        <w:pStyle w:val="Default"/>
        <w:widowControl w:val="0"/>
        <w:tabs>
          <w:tab w:val="left" w:pos="2115"/>
          <w:tab w:val="left" w:pos="2280"/>
        </w:tabs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právní forma</w:t>
      </w:r>
      <w:r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obec</w:t>
      </w:r>
    </w:p>
    <w:p w:rsidR="00C736CA" w:rsidRPr="00791BA0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IČO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002 60 771</w:t>
      </w:r>
    </w:p>
    <w:p w:rsidR="00C736CA" w:rsidRPr="00791BA0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DIČ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BF159F"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CZ 002 60</w:t>
      </w:r>
      <w:r w:rsidR="00BF159F" w:rsidRPr="00791BA0">
        <w:rPr>
          <w:color w:val="auto"/>
          <w:sz w:val="23"/>
          <w:szCs w:val="23"/>
        </w:rPr>
        <w:t> </w:t>
      </w:r>
      <w:r w:rsidRPr="00791BA0">
        <w:rPr>
          <w:color w:val="auto"/>
          <w:sz w:val="23"/>
          <w:szCs w:val="23"/>
        </w:rPr>
        <w:t>771</w:t>
      </w:r>
    </w:p>
    <w:p w:rsidR="00BF159F" w:rsidRPr="00791BA0" w:rsidRDefault="00BF159F" w:rsidP="00A436D9">
      <w:pPr>
        <w:pStyle w:val="Default"/>
        <w:widowControl w:val="0"/>
        <w:tabs>
          <w:tab w:val="left" w:pos="2160"/>
          <w:tab w:val="left" w:pos="2295"/>
        </w:tabs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zápis v OR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nezapsané v OR</w:t>
      </w:r>
    </w:p>
    <w:p w:rsidR="00C736CA" w:rsidRPr="00791BA0" w:rsidRDefault="00BF159F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jednajíc</w:t>
      </w:r>
      <w:r w:rsidR="00791BA0">
        <w:rPr>
          <w:color w:val="auto"/>
          <w:sz w:val="23"/>
          <w:szCs w:val="23"/>
        </w:rPr>
        <w:t>í</w:t>
      </w:r>
      <w:r w:rsidR="00C736CA"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  <w:t xml:space="preserve"> 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="00C736CA" w:rsidRPr="00791BA0">
        <w:rPr>
          <w:color w:val="auto"/>
          <w:sz w:val="23"/>
          <w:szCs w:val="23"/>
        </w:rPr>
        <w:t>Mgr. Jaromír Dvořák – starost</w:t>
      </w:r>
      <w:r w:rsidRPr="00791BA0">
        <w:rPr>
          <w:color w:val="auto"/>
          <w:sz w:val="23"/>
          <w:szCs w:val="23"/>
        </w:rPr>
        <w:t>a města</w:t>
      </w:r>
    </w:p>
    <w:p w:rsidR="00BF159F" w:rsidRPr="00791BA0" w:rsidRDefault="00BF159F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 xml:space="preserve">bankovní spojení 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KB a.s., č.ú. 525421/0100</w:t>
      </w:r>
    </w:p>
    <w:p w:rsidR="00C736CA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z</w:t>
      </w:r>
      <w:r w:rsidR="00BF159F" w:rsidRPr="00791BA0">
        <w:rPr>
          <w:color w:val="auto"/>
          <w:sz w:val="23"/>
          <w:szCs w:val="23"/>
        </w:rPr>
        <w:t>á</w:t>
      </w:r>
      <w:r w:rsidRPr="00791BA0">
        <w:rPr>
          <w:color w:val="auto"/>
          <w:sz w:val="23"/>
          <w:szCs w:val="23"/>
        </w:rPr>
        <w:t>st</w:t>
      </w:r>
      <w:r w:rsidR="00BF159F" w:rsidRPr="00791BA0">
        <w:rPr>
          <w:color w:val="auto"/>
          <w:sz w:val="23"/>
          <w:szCs w:val="23"/>
        </w:rPr>
        <w:t>u</w:t>
      </w:r>
      <w:r w:rsidRPr="00791BA0">
        <w:rPr>
          <w:color w:val="auto"/>
          <w:sz w:val="23"/>
          <w:szCs w:val="23"/>
        </w:rPr>
        <w:t>p</w:t>
      </w:r>
      <w:r w:rsidR="00BF159F" w:rsidRPr="00791BA0">
        <w:rPr>
          <w:color w:val="auto"/>
          <w:sz w:val="23"/>
          <w:szCs w:val="23"/>
        </w:rPr>
        <w:t>ce</w:t>
      </w:r>
      <w:r w:rsidRPr="00791BA0">
        <w:rPr>
          <w:color w:val="auto"/>
          <w:sz w:val="23"/>
          <w:szCs w:val="23"/>
        </w:rPr>
        <w:t xml:space="preserve"> ve věcech technických </w:t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="0008389B" w:rsidRPr="00791BA0">
        <w:rPr>
          <w:color w:val="auto"/>
          <w:sz w:val="23"/>
          <w:szCs w:val="23"/>
        </w:rPr>
        <w:t>Ing. Miroslav Jeništa</w:t>
      </w:r>
    </w:p>
    <w:p w:rsidR="000A36DA" w:rsidRPr="00791BA0" w:rsidRDefault="000A36D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Milan Geby</w:t>
      </w:r>
    </w:p>
    <w:p w:rsidR="0008389B" w:rsidRDefault="0008389B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telefon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ab/>
        <w:t xml:space="preserve">: </w:t>
      </w:r>
      <w:r w:rsidRPr="00791BA0">
        <w:rPr>
          <w:color w:val="auto"/>
          <w:sz w:val="23"/>
          <w:szCs w:val="23"/>
        </w:rPr>
        <w:t>487 712</w:t>
      </w:r>
      <w:r w:rsidR="000A36DA">
        <w:rPr>
          <w:color w:val="auto"/>
          <w:sz w:val="23"/>
          <w:szCs w:val="23"/>
        </w:rPr>
        <w:t> </w:t>
      </w:r>
      <w:r w:rsidRPr="00791BA0">
        <w:rPr>
          <w:color w:val="auto"/>
          <w:sz w:val="23"/>
          <w:szCs w:val="23"/>
        </w:rPr>
        <w:t>337</w:t>
      </w:r>
    </w:p>
    <w:p w:rsidR="000A36DA" w:rsidRPr="00791BA0" w:rsidRDefault="000A36D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: 487 712 332</w:t>
      </w:r>
    </w:p>
    <w:p w:rsidR="0008389B" w:rsidRPr="00791BA0" w:rsidRDefault="0008389B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fa</w:t>
      </w:r>
      <w:r w:rsidR="00791BA0">
        <w:rPr>
          <w:color w:val="auto"/>
          <w:sz w:val="23"/>
          <w:szCs w:val="23"/>
        </w:rPr>
        <w:t>x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r w:rsidRPr="00791BA0">
        <w:rPr>
          <w:color w:val="auto"/>
          <w:sz w:val="23"/>
          <w:szCs w:val="23"/>
        </w:rPr>
        <w:t>487 726 160</w:t>
      </w:r>
    </w:p>
    <w:p w:rsidR="0008389B" w:rsidRPr="00791BA0" w:rsidRDefault="0008389B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e-mail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="00791BA0">
        <w:rPr>
          <w:color w:val="auto"/>
          <w:sz w:val="23"/>
          <w:szCs w:val="23"/>
        </w:rPr>
        <w:t xml:space="preserve">: </w:t>
      </w:r>
      <w:hyperlink r:id="rId8" w:history="1">
        <w:r w:rsidR="000A36DA" w:rsidRPr="00660779">
          <w:rPr>
            <w:rStyle w:val="Hypertextovodkaz"/>
            <w:sz w:val="23"/>
            <w:szCs w:val="23"/>
          </w:rPr>
          <w:t>mjenista@novy-bor.cz</w:t>
        </w:r>
      </w:hyperlink>
      <w:r w:rsidR="000A36DA">
        <w:rPr>
          <w:color w:val="auto"/>
          <w:sz w:val="23"/>
          <w:szCs w:val="23"/>
        </w:rPr>
        <w:t xml:space="preserve"> </w:t>
      </w:r>
      <w:hyperlink r:id="rId9" w:history="1">
        <w:r w:rsidR="000A36DA" w:rsidRPr="005A1970">
          <w:rPr>
            <w:rStyle w:val="Hypertextovodkaz"/>
            <w:rFonts w:asciiTheme="minorHAnsi" w:hAnsiTheme="minorHAnsi" w:cstheme="minorHAnsi"/>
          </w:rPr>
          <w:t>mgeby@novy-bor.cz</w:t>
        </w:r>
      </w:hyperlink>
    </w:p>
    <w:p w:rsidR="00C736CA" w:rsidRPr="00791BA0" w:rsidRDefault="00C736CA" w:rsidP="00A436D9">
      <w:pPr>
        <w:pStyle w:val="Default"/>
        <w:widowControl w:val="0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BF159F" w:rsidRPr="00791BA0" w:rsidRDefault="00BF159F" w:rsidP="00A436D9">
      <w:pPr>
        <w:pStyle w:val="Default"/>
        <w:widowControl w:val="0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C736CA" w:rsidRPr="00791BA0" w:rsidRDefault="00C736CA" w:rsidP="00A436D9">
      <w:pPr>
        <w:pStyle w:val="Default"/>
        <w:widowControl w:val="0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BF159F" w:rsidRPr="000A36DA" w:rsidRDefault="00BF159F" w:rsidP="00A436D9">
      <w:pPr>
        <w:pStyle w:val="Default"/>
        <w:widowControl w:val="0"/>
        <w:spacing w:line="276" w:lineRule="auto"/>
        <w:jc w:val="both"/>
        <w:rPr>
          <w:b/>
          <w:bCs/>
          <w:color w:val="auto"/>
          <w:sz w:val="23"/>
          <w:szCs w:val="23"/>
          <w:highlight w:val="yellow"/>
        </w:rPr>
      </w:pPr>
      <w:r w:rsidRPr="000A36DA">
        <w:rPr>
          <w:b/>
          <w:bCs/>
          <w:color w:val="auto"/>
          <w:sz w:val="23"/>
          <w:szCs w:val="23"/>
          <w:highlight w:val="yellow"/>
        </w:rPr>
        <w:t>ZHOTOVITEL</w:t>
      </w:r>
    </w:p>
    <w:p w:rsidR="00BF159F" w:rsidRPr="000A36DA" w:rsidRDefault="00791BA0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b/>
          <w:color w:val="auto"/>
          <w:sz w:val="23"/>
          <w:szCs w:val="23"/>
          <w:highlight w:val="yellow"/>
        </w:rPr>
        <w:t>Obchodní firma</w:t>
      </w:r>
      <w:r w:rsidR="00BF159F" w:rsidRPr="000A36DA">
        <w:rPr>
          <w:color w:val="auto"/>
          <w:sz w:val="23"/>
          <w:szCs w:val="23"/>
          <w:highlight w:val="yellow"/>
        </w:rPr>
        <w:tab/>
      </w:r>
      <w:r w:rsidR="00BF159F" w:rsidRPr="000A36DA">
        <w:rPr>
          <w:color w:val="auto"/>
          <w:sz w:val="23"/>
          <w:szCs w:val="23"/>
          <w:highlight w:val="yellow"/>
        </w:rPr>
        <w:tab/>
      </w:r>
      <w:r w:rsidR="00523097"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 xml:space="preserve">: </w:t>
      </w:r>
    </w:p>
    <w:p w:rsidR="00BF159F" w:rsidRPr="000A36DA" w:rsidRDefault="00BF159F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vedoucí účastník společnosti</w:t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  <w:t xml:space="preserve">: </w:t>
      </w:r>
    </w:p>
    <w:p w:rsidR="00DA47A1" w:rsidRPr="000A36DA" w:rsidRDefault="00BF159F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sídlo</w:t>
      </w:r>
      <w:r w:rsidR="00DA47A1" w:rsidRPr="000A36DA">
        <w:rPr>
          <w:color w:val="auto"/>
          <w:sz w:val="23"/>
          <w:szCs w:val="23"/>
          <w:highlight w:val="yellow"/>
        </w:rPr>
        <w:tab/>
      </w:r>
      <w:r w:rsidR="00DA47A1" w:rsidRPr="000A36DA">
        <w:rPr>
          <w:color w:val="auto"/>
          <w:sz w:val="23"/>
          <w:szCs w:val="23"/>
          <w:highlight w:val="yellow"/>
        </w:rPr>
        <w:tab/>
      </w:r>
      <w:r w:rsidR="00DA47A1" w:rsidRPr="000A36DA">
        <w:rPr>
          <w:color w:val="auto"/>
          <w:sz w:val="23"/>
          <w:szCs w:val="23"/>
          <w:highlight w:val="yellow"/>
        </w:rPr>
        <w:tab/>
      </w:r>
      <w:r w:rsidR="00DA47A1" w:rsidRPr="000A36DA">
        <w:rPr>
          <w:color w:val="auto"/>
          <w:sz w:val="23"/>
          <w:szCs w:val="23"/>
          <w:highlight w:val="yellow"/>
        </w:rPr>
        <w:tab/>
      </w:r>
      <w:r w:rsidR="00DA47A1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 xml:space="preserve">: </w:t>
      </w:r>
    </w:p>
    <w:p w:rsidR="00C736CA" w:rsidRPr="000A36DA" w:rsidRDefault="00DA47A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právní forma</w:t>
      </w:r>
      <w:r w:rsidR="00C736CA" w:rsidRPr="000A36DA">
        <w:rPr>
          <w:color w:val="auto"/>
          <w:sz w:val="23"/>
          <w:szCs w:val="23"/>
          <w:highlight w:val="yellow"/>
        </w:rPr>
        <w:tab/>
      </w:r>
      <w:r w:rsidR="00BF159F" w:rsidRPr="000A36DA">
        <w:rPr>
          <w:color w:val="auto"/>
          <w:sz w:val="23"/>
          <w:szCs w:val="23"/>
          <w:highlight w:val="yellow"/>
        </w:rPr>
        <w:tab/>
      </w:r>
      <w:r w:rsidR="00BF159F" w:rsidRPr="000A36DA">
        <w:rPr>
          <w:color w:val="auto"/>
          <w:sz w:val="23"/>
          <w:szCs w:val="23"/>
          <w:highlight w:val="yellow"/>
        </w:rPr>
        <w:tab/>
      </w:r>
      <w:r w:rsidR="00BF159F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 xml:space="preserve">: </w:t>
      </w:r>
    </w:p>
    <w:p w:rsidR="00C736CA" w:rsidRPr="000A36DA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IČO</w:t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  <w:t xml:space="preserve">: </w:t>
      </w:r>
      <w:r w:rsidRPr="000A36DA">
        <w:rPr>
          <w:color w:val="auto"/>
          <w:sz w:val="23"/>
          <w:szCs w:val="23"/>
          <w:highlight w:val="yellow"/>
        </w:rPr>
        <w:t xml:space="preserve"> </w:t>
      </w:r>
    </w:p>
    <w:p w:rsidR="00DA47A1" w:rsidRPr="000A36DA" w:rsidRDefault="00C736CA" w:rsidP="00A436D9">
      <w:pPr>
        <w:pStyle w:val="Default"/>
        <w:widowControl w:val="0"/>
        <w:tabs>
          <w:tab w:val="left" w:pos="708"/>
          <w:tab w:val="left" w:pos="3720"/>
        </w:tabs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DI</w:t>
      </w:r>
      <w:r w:rsidR="00791BA0" w:rsidRPr="000A36DA">
        <w:rPr>
          <w:color w:val="auto"/>
          <w:sz w:val="23"/>
          <w:szCs w:val="23"/>
          <w:highlight w:val="yellow"/>
        </w:rPr>
        <w:t>Č</w:t>
      </w:r>
      <w:r w:rsidR="00791BA0" w:rsidRPr="000A36DA">
        <w:rPr>
          <w:color w:val="auto"/>
          <w:sz w:val="23"/>
          <w:szCs w:val="23"/>
          <w:highlight w:val="yellow"/>
        </w:rPr>
        <w:tab/>
        <w:t xml:space="preserve">                                                 : </w:t>
      </w:r>
      <w:r w:rsidRPr="000A36DA">
        <w:rPr>
          <w:color w:val="auto"/>
          <w:sz w:val="23"/>
          <w:szCs w:val="23"/>
          <w:highlight w:val="yellow"/>
        </w:rPr>
        <w:t xml:space="preserve"> </w:t>
      </w:r>
    </w:p>
    <w:p w:rsidR="00DA47A1" w:rsidRPr="000A36DA" w:rsidRDefault="00DA47A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zápis v</w:t>
      </w:r>
      <w:r w:rsidR="00791BA0" w:rsidRPr="000A36DA">
        <w:rPr>
          <w:color w:val="auto"/>
          <w:sz w:val="23"/>
          <w:szCs w:val="23"/>
          <w:highlight w:val="yellow"/>
        </w:rPr>
        <w:t> </w:t>
      </w:r>
      <w:r w:rsidRPr="000A36DA">
        <w:rPr>
          <w:color w:val="auto"/>
          <w:sz w:val="23"/>
          <w:szCs w:val="23"/>
          <w:highlight w:val="yellow"/>
        </w:rPr>
        <w:t>OR</w:t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  <w:t xml:space="preserve">: </w:t>
      </w:r>
    </w:p>
    <w:p w:rsidR="00C736CA" w:rsidRPr="000A36DA" w:rsidRDefault="00DA47A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jednající</w:t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  <w:t xml:space="preserve">: </w:t>
      </w:r>
    </w:p>
    <w:p w:rsidR="00C736CA" w:rsidRPr="000A36DA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zastoupený ve věcech smluvních</w:t>
      </w:r>
      <w:r w:rsidR="00791BA0" w:rsidRPr="000A36DA">
        <w:rPr>
          <w:color w:val="auto"/>
          <w:sz w:val="23"/>
          <w:szCs w:val="23"/>
          <w:highlight w:val="yellow"/>
        </w:rPr>
        <w:tab/>
        <w:t>:</w:t>
      </w:r>
    </w:p>
    <w:p w:rsidR="00C736CA" w:rsidRPr="000A36DA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zastoupený ve věcech technických</w:t>
      </w:r>
      <w:r w:rsidR="00791BA0" w:rsidRPr="000A36DA">
        <w:rPr>
          <w:color w:val="auto"/>
          <w:sz w:val="23"/>
          <w:szCs w:val="23"/>
          <w:highlight w:val="yellow"/>
        </w:rPr>
        <w:tab/>
        <w:t>:</w:t>
      </w:r>
    </w:p>
    <w:p w:rsidR="00791BA0" w:rsidRPr="000A36DA" w:rsidRDefault="00C736CA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bankovní spoje</w:t>
      </w:r>
      <w:r w:rsidR="00791BA0" w:rsidRPr="000A36DA">
        <w:rPr>
          <w:color w:val="auto"/>
          <w:sz w:val="23"/>
          <w:szCs w:val="23"/>
          <w:highlight w:val="yellow"/>
        </w:rPr>
        <w:t>ní</w:t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</w:r>
      <w:r w:rsidR="00791BA0" w:rsidRPr="000A36DA">
        <w:rPr>
          <w:color w:val="auto"/>
          <w:sz w:val="23"/>
          <w:szCs w:val="23"/>
          <w:highlight w:val="yellow"/>
        </w:rPr>
        <w:tab/>
        <w:t>:</w:t>
      </w:r>
    </w:p>
    <w:p w:rsidR="00791BA0" w:rsidRPr="000A36DA" w:rsidRDefault="00791BA0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telefon</w:t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  <w:t xml:space="preserve">: </w:t>
      </w:r>
    </w:p>
    <w:p w:rsidR="00791BA0" w:rsidRPr="000A36DA" w:rsidRDefault="00791BA0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highlight w:val="yellow"/>
        </w:rPr>
      </w:pPr>
      <w:r w:rsidRPr="000A36DA">
        <w:rPr>
          <w:color w:val="auto"/>
          <w:sz w:val="23"/>
          <w:szCs w:val="23"/>
          <w:highlight w:val="yellow"/>
        </w:rPr>
        <w:t>fax</w:t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  <w:t xml:space="preserve">: </w:t>
      </w:r>
    </w:p>
    <w:p w:rsidR="00C736CA" w:rsidRPr="00791BA0" w:rsidRDefault="00791BA0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0A36DA">
        <w:rPr>
          <w:color w:val="auto"/>
          <w:sz w:val="23"/>
          <w:szCs w:val="23"/>
          <w:highlight w:val="yellow"/>
        </w:rPr>
        <w:t>e-mail</w:t>
      </w:r>
      <w:r w:rsidR="00DA47A1"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</w:r>
      <w:r w:rsidRPr="000A36DA">
        <w:rPr>
          <w:color w:val="auto"/>
          <w:sz w:val="23"/>
          <w:szCs w:val="23"/>
          <w:highlight w:val="yellow"/>
        </w:rPr>
        <w:tab/>
        <w:t>:</w:t>
      </w:r>
      <w:r>
        <w:rPr>
          <w:color w:val="auto"/>
          <w:sz w:val="23"/>
          <w:szCs w:val="23"/>
        </w:rPr>
        <w:t xml:space="preserve"> </w:t>
      </w:r>
    </w:p>
    <w:p w:rsidR="00C736CA" w:rsidRPr="00791BA0" w:rsidRDefault="00C736CA" w:rsidP="00C736CA">
      <w:pPr>
        <w:pStyle w:val="Default"/>
        <w:widowControl w:val="0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 xml:space="preserve"> </w:t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  <w:r w:rsidRPr="00791BA0">
        <w:rPr>
          <w:color w:val="auto"/>
          <w:sz w:val="23"/>
          <w:szCs w:val="23"/>
        </w:rPr>
        <w:tab/>
      </w:r>
    </w:p>
    <w:p w:rsidR="00C736CA" w:rsidRPr="00791BA0" w:rsidRDefault="00C736CA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C736CA" w:rsidRPr="00791BA0" w:rsidRDefault="00C736CA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3A56B5" w:rsidRPr="00791BA0" w:rsidRDefault="003A56B5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3A56B5" w:rsidRPr="00791BA0" w:rsidRDefault="003A56B5" w:rsidP="00C736CA">
      <w:pPr>
        <w:pStyle w:val="Default"/>
        <w:widowControl w:val="0"/>
        <w:jc w:val="both"/>
        <w:rPr>
          <w:b/>
          <w:bCs/>
          <w:color w:val="auto"/>
          <w:sz w:val="23"/>
          <w:szCs w:val="23"/>
        </w:rPr>
      </w:pPr>
    </w:p>
    <w:p w:rsidR="00DA47A1" w:rsidRPr="00791BA0" w:rsidRDefault="00DA47A1" w:rsidP="00A436D9">
      <w:pPr>
        <w:pStyle w:val="Default"/>
        <w:widowControl w:val="0"/>
        <w:spacing w:line="276" w:lineRule="auto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II.</w:t>
      </w:r>
    </w:p>
    <w:p w:rsidR="00DA47A1" w:rsidRPr="00791BA0" w:rsidRDefault="00DA47A1" w:rsidP="00A436D9">
      <w:pPr>
        <w:pStyle w:val="Default"/>
        <w:widowControl w:val="0"/>
        <w:spacing w:line="276" w:lineRule="auto"/>
        <w:jc w:val="center"/>
        <w:rPr>
          <w:b/>
          <w:color w:val="auto"/>
          <w:sz w:val="23"/>
          <w:szCs w:val="23"/>
        </w:rPr>
      </w:pPr>
      <w:r w:rsidRPr="00791BA0">
        <w:rPr>
          <w:b/>
          <w:color w:val="auto"/>
          <w:sz w:val="23"/>
          <w:szCs w:val="23"/>
        </w:rPr>
        <w:t>Předmět smlouvy</w:t>
      </w:r>
    </w:p>
    <w:p w:rsidR="00DA47A1" w:rsidRPr="00791BA0" w:rsidRDefault="00DA47A1" w:rsidP="00A436D9">
      <w:pPr>
        <w:pStyle w:val="Default"/>
        <w:widowControl w:val="0"/>
        <w:spacing w:line="276" w:lineRule="auto"/>
        <w:jc w:val="center"/>
        <w:rPr>
          <w:b/>
          <w:color w:val="auto"/>
          <w:sz w:val="23"/>
          <w:szCs w:val="23"/>
        </w:rPr>
      </w:pPr>
    </w:p>
    <w:p w:rsidR="00A436D9" w:rsidRPr="00791BA0" w:rsidRDefault="00DA47A1" w:rsidP="00A436D9">
      <w:pPr>
        <w:pStyle w:val="Default"/>
        <w:widowControl w:val="0"/>
        <w:numPr>
          <w:ilvl w:val="0"/>
          <w:numId w:val="15"/>
        </w:numPr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Zhotovitel se zavazuje provést na svůj náklad a nebezpečí pro objednatele dílo, které je předmětem této smlouvy.</w:t>
      </w:r>
    </w:p>
    <w:p w:rsidR="00C736CA" w:rsidRPr="00791BA0" w:rsidRDefault="00DA47A1" w:rsidP="00A436D9">
      <w:pPr>
        <w:pStyle w:val="Default"/>
        <w:widowControl w:val="0"/>
        <w:numPr>
          <w:ilvl w:val="0"/>
          <w:numId w:val="15"/>
        </w:numPr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sz w:val="23"/>
          <w:szCs w:val="23"/>
        </w:rPr>
        <w:t xml:space="preserve">Předmětem této smlouvy </w:t>
      </w:r>
      <w:r w:rsidR="009D561F" w:rsidRPr="00791BA0">
        <w:rPr>
          <w:sz w:val="23"/>
          <w:szCs w:val="23"/>
        </w:rPr>
        <w:t xml:space="preserve">(dále jen „dílo“) </w:t>
      </w:r>
      <w:r w:rsidRPr="00791BA0">
        <w:rPr>
          <w:sz w:val="23"/>
          <w:szCs w:val="23"/>
        </w:rPr>
        <w:t xml:space="preserve">je zhotovení </w:t>
      </w:r>
      <w:r w:rsidR="0057409A" w:rsidRPr="00791BA0">
        <w:rPr>
          <w:sz w:val="23"/>
          <w:szCs w:val="23"/>
        </w:rPr>
        <w:t xml:space="preserve">stavby </w:t>
      </w:r>
      <w:r w:rsidR="009D561F" w:rsidRPr="00791BA0">
        <w:rPr>
          <w:sz w:val="23"/>
          <w:szCs w:val="23"/>
        </w:rPr>
        <w:t xml:space="preserve">v rámci projektu </w:t>
      </w:r>
      <w:r w:rsidR="009E2101" w:rsidRPr="00131E8F">
        <w:rPr>
          <w:b/>
          <w:sz w:val="23"/>
          <w:szCs w:val="23"/>
        </w:rPr>
        <w:t>„</w:t>
      </w:r>
      <w:r w:rsidR="0057409A" w:rsidRPr="00131E8F">
        <w:rPr>
          <w:b/>
          <w:sz w:val="23"/>
          <w:szCs w:val="23"/>
        </w:rPr>
        <w:t xml:space="preserve">Rekonstrukce 2 NP, střešního pláště a výměna výplní otvorů MŠ Kalinova 572 </w:t>
      </w:r>
      <w:r w:rsidR="0057409A" w:rsidRPr="00131E8F">
        <w:rPr>
          <w:sz w:val="23"/>
          <w:szCs w:val="23"/>
        </w:rPr>
        <w:t xml:space="preserve">– </w:t>
      </w:r>
      <w:r w:rsidR="004C5AF9">
        <w:rPr>
          <w:sz w:val="23"/>
          <w:szCs w:val="23"/>
        </w:rPr>
        <w:t xml:space="preserve">opakované řízení - </w:t>
      </w:r>
      <w:r w:rsidR="004544D1" w:rsidRPr="00131E8F">
        <w:rPr>
          <w:b/>
          <w:sz w:val="23"/>
          <w:szCs w:val="23"/>
        </w:rPr>
        <w:t>3</w:t>
      </w:r>
      <w:r w:rsidR="006017B8" w:rsidRPr="00131E8F">
        <w:rPr>
          <w:b/>
          <w:sz w:val="23"/>
          <w:szCs w:val="23"/>
        </w:rPr>
        <w:t xml:space="preserve">. část: </w:t>
      </w:r>
      <w:r w:rsidR="004544D1" w:rsidRPr="00131E8F">
        <w:rPr>
          <w:b/>
          <w:sz w:val="23"/>
          <w:szCs w:val="23"/>
        </w:rPr>
        <w:t>výměna výplní otvorů</w:t>
      </w:r>
      <w:r w:rsidR="0057409A" w:rsidRPr="00131E8F">
        <w:rPr>
          <w:b/>
          <w:sz w:val="23"/>
          <w:szCs w:val="23"/>
        </w:rPr>
        <w:t xml:space="preserve">“. </w:t>
      </w:r>
      <w:r w:rsidRPr="00131E8F">
        <w:rPr>
          <w:sz w:val="23"/>
          <w:szCs w:val="23"/>
        </w:rPr>
        <w:t>Zhotovením stavby</w:t>
      </w:r>
      <w:r w:rsidRPr="00791BA0">
        <w:rPr>
          <w:sz w:val="23"/>
          <w:szCs w:val="23"/>
        </w:rPr>
        <w:t xml:space="preserve"> se rozumí provedení všech stavebních a montážních prací, dodávka materiálů a konstrukcí, dále provedení všech činností souvisejících s dodávkou stavebních prací a konstrukcí včetně koordinační a kompletační činnosti celé stavby. </w:t>
      </w:r>
    </w:p>
    <w:p w:rsidR="007F7F79" w:rsidRPr="00791BA0" w:rsidRDefault="007F7F79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p w:rsidR="007F7F79" w:rsidRPr="00791BA0" w:rsidRDefault="007F7F79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u w:val="single"/>
        </w:rPr>
      </w:pPr>
      <w:r w:rsidRPr="00791BA0">
        <w:rPr>
          <w:color w:val="auto"/>
          <w:sz w:val="23"/>
          <w:szCs w:val="23"/>
          <w:u w:val="single"/>
        </w:rPr>
        <w:t>Rozsah předmětu díla je vymezen a bude proveden v souladu s níže uvedenými dokumenty a stanovisky:</w:t>
      </w: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p w:rsidR="008A112B" w:rsidRPr="00131E8F" w:rsidRDefault="008A112B" w:rsidP="008A112B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lang w:bidi="cs-CZ"/>
        </w:rPr>
      </w:pPr>
      <w:r w:rsidRPr="00131E8F">
        <w:rPr>
          <w:rFonts w:ascii="Times New Roman" w:hAnsi="Times New Roman"/>
        </w:rPr>
        <w:t xml:space="preserve">s projektovou dokumentací </w:t>
      </w:r>
      <w:r w:rsidRPr="00131E8F">
        <w:rPr>
          <w:rFonts w:ascii="Times New Roman" w:hAnsi="Times New Roman"/>
          <w:lang w:bidi="cs-CZ"/>
        </w:rPr>
        <w:t>zpracované projektovou kanceláří Ing. arch. Leoš Bogár, U Kartounky 670, 470 01 Česká Lípa z 12/2017</w:t>
      </w:r>
    </w:p>
    <w:p w:rsidR="00B52042" w:rsidRPr="00131E8F" w:rsidRDefault="00F06306" w:rsidP="00A436D9">
      <w:pPr>
        <w:pStyle w:val="Default"/>
        <w:widowControl w:val="0"/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131E8F">
        <w:rPr>
          <w:sz w:val="23"/>
          <w:szCs w:val="23"/>
        </w:rPr>
        <w:t xml:space="preserve">soupisy prací </w:t>
      </w:r>
      <w:r w:rsidR="009D561F" w:rsidRPr="00131E8F">
        <w:rPr>
          <w:sz w:val="23"/>
          <w:szCs w:val="23"/>
        </w:rPr>
        <w:t>(</w:t>
      </w:r>
      <w:r w:rsidRPr="00131E8F">
        <w:rPr>
          <w:sz w:val="23"/>
          <w:szCs w:val="23"/>
        </w:rPr>
        <w:t>s vymezením technických požadavků na dodávku výplní otvorů</w:t>
      </w:r>
      <w:r w:rsidR="009D561F" w:rsidRPr="00131E8F">
        <w:rPr>
          <w:sz w:val="23"/>
          <w:szCs w:val="23"/>
        </w:rPr>
        <w:t>)</w:t>
      </w:r>
    </w:p>
    <w:p w:rsidR="009E2101" w:rsidRPr="00131E8F" w:rsidRDefault="00F06306" w:rsidP="00A436D9">
      <w:pPr>
        <w:pStyle w:val="Default"/>
        <w:widowControl w:val="0"/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131E8F">
        <w:rPr>
          <w:sz w:val="23"/>
          <w:szCs w:val="23"/>
        </w:rPr>
        <w:t>a v souladu se zadávacími podmínkami uvedenými ve výzvě k podání nabídky a prokázání kvalifikace.</w:t>
      </w: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>Zhotovitel se zavazuje postupovat při realizaci díla v souladu se všemi podmínkami výše</w:t>
      </w:r>
      <w:r w:rsidR="00BC5411">
        <w:rPr>
          <w:color w:val="auto"/>
          <w:sz w:val="23"/>
          <w:szCs w:val="23"/>
        </w:rPr>
        <w:t xml:space="preserve"> </w:t>
      </w:r>
      <w:r w:rsidRPr="00791BA0">
        <w:rPr>
          <w:color w:val="auto"/>
          <w:sz w:val="23"/>
          <w:szCs w:val="23"/>
        </w:rPr>
        <w:t>uvedených dokumentů a podmínkami vyplývajících ze zadávacích podmínek, které jsou</w:t>
      </w:r>
      <w:r w:rsidR="00BC5411">
        <w:rPr>
          <w:color w:val="auto"/>
          <w:sz w:val="23"/>
          <w:szCs w:val="23"/>
        </w:rPr>
        <w:t xml:space="preserve"> </w:t>
      </w:r>
      <w:r w:rsidRPr="00791BA0">
        <w:rPr>
          <w:color w:val="auto"/>
          <w:sz w:val="23"/>
          <w:szCs w:val="23"/>
        </w:rPr>
        <w:t>nedílnou součástí této smlouvy.</w:t>
      </w: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p w:rsidR="009E2101" w:rsidRPr="00DB2C1E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DB2C1E">
        <w:rPr>
          <w:color w:val="auto"/>
          <w:sz w:val="23"/>
          <w:szCs w:val="23"/>
        </w:rPr>
        <w:t>Předmětem plnění díla je realizace stavebních prací:</w:t>
      </w:r>
    </w:p>
    <w:p w:rsidR="00B52042" w:rsidRPr="00DB2C1E" w:rsidRDefault="00B52042" w:rsidP="003A56B5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</w:p>
    <w:p w:rsidR="003A56B5" w:rsidRPr="00131E8F" w:rsidRDefault="003A56B5" w:rsidP="003A56B5">
      <w:pPr>
        <w:pStyle w:val="Default"/>
        <w:widowControl w:val="0"/>
        <w:numPr>
          <w:ilvl w:val="0"/>
          <w:numId w:val="34"/>
        </w:numPr>
        <w:spacing w:line="276" w:lineRule="auto"/>
        <w:jc w:val="both"/>
        <w:rPr>
          <w:b/>
          <w:sz w:val="23"/>
          <w:szCs w:val="23"/>
        </w:rPr>
      </w:pPr>
      <w:r w:rsidRPr="00131E8F">
        <w:rPr>
          <w:b/>
          <w:sz w:val="23"/>
          <w:szCs w:val="23"/>
        </w:rPr>
        <w:t>SO 103 Vnější výplně otvorů</w:t>
      </w:r>
    </w:p>
    <w:p w:rsidR="003A56B5" w:rsidRPr="00791BA0" w:rsidRDefault="003A56B5" w:rsidP="003F7BC5">
      <w:pPr>
        <w:pStyle w:val="Default"/>
        <w:widowControl w:val="0"/>
        <w:spacing w:line="276" w:lineRule="auto"/>
        <w:ind w:left="360"/>
        <w:jc w:val="both"/>
        <w:rPr>
          <w:b/>
          <w:sz w:val="23"/>
          <w:szCs w:val="23"/>
        </w:rPr>
      </w:pPr>
    </w:p>
    <w:p w:rsidR="009E2101" w:rsidRPr="00791BA0" w:rsidRDefault="009E2101" w:rsidP="00A436D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791BA0">
        <w:rPr>
          <w:color w:val="auto"/>
          <w:sz w:val="23"/>
          <w:szCs w:val="23"/>
        </w:rPr>
        <w:t xml:space="preserve">Bližší popis předmětu díla je uveden v </w:t>
      </w:r>
      <w:r w:rsidRPr="00891A83">
        <w:rPr>
          <w:color w:val="auto"/>
          <w:sz w:val="23"/>
          <w:szCs w:val="23"/>
        </w:rPr>
        <w:t>příloze č. 1 a č. 5 této smlouvy</w:t>
      </w:r>
    </w:p>
    <w:p w:rsidR="009E2101" w:rsidRPr="00791BA0" w:rsidRDefault="009E2101" w:rsidP="00A436D9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  <w:u w:val="single"/>
        </w:rPr>
      </w:pPr>
      <w:r w:rsidRPr="00791BA0">
        <w:rPr>
          <w:color w:val="auto"/>
          <w:sz w:val="23"/>
          <w:szCs w:val="23"/>
          <w:u w:val="single"/>
        </w:rPr>
        <w:t>Součástí díla je dále:</w:t>
      </w:r>
    </w:p>
    <w:p w:rsidR="00BA2DAF" w:rsidRPr="00791BA0" w:rsidRDefault="00BA2DAF" w:rsidP="00B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u w:val="single"/>
        </w:rPr>
      </w:pPr>
    </w:p>
    <w:p w:rsidR="009E2101" w:rsidRPr="00791BA0" w:rsidRDefault="009E2101" w:rsidP="00A43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  <w:u w:val="single"/>
        </w:rPr>
        <w:t>Vyhotovení dokumentace skutečného provedení stavby</w:t>
      </w:r>
      <w:r w:rsidRPr="00791BA0">
        <w:rPr>
          <w:rFonts w:ascii="Times New Roman" w:hAnsi="Times New Roman"/>
          <w:sz w:val="23"/>
          <w:szCs w:val="23"/>
        </w:rPr>
        <w:t xml:space="preserve"> (příloha č. 3 vyhlášky č. 499/2006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Sb.), která bude provedena podle následujících zásad:</w:t>
      </w:r>
    </w:p>
    <w:p w:rsidR="00BA2DAF" w:rsidRPr="00791BA0" w:rsidRDefault="009E2101" w:rsidP="00A436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do projektové dokumentace schválené stavebním úřadem budou zřetelně vyznačeny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všechny změny, k nimž došlo v průběhu zhotovení díla,</w:t>
      </w:r>
    </w:p>
    <w:p w:rsidR="00BA2DAF" w:rsidRPr="00791BA0" w:rsidRDefault="009E2101" w:rsidP="00A436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ty části projektové dokumentace, u kterých nedošlo k žádným změnám, budou označeny</w:t>
      </w:r>
      <w:r w:rsidR="00BA2DA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nápisem „beze změn",</w:t>
      </w:r>
    </w:p>
    <w:p w:rsidR="00BA2DAF" w:rsidRPr="00791BA0" w:rsidRDefault="009E2101" w:rsidP="00A436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každý výkres (v tištěné formě) dokumentace skutečného provedení stavby bude opatřen</w:t>
      </w:r>
      <w:r w:rsidR="00BA2DA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jménem a příjmením zpracovatele dokumentace skutečného provedení stavby, jeho</w:t>
      </w:r>
      <w:r w:rsidR="00BA2DA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podpisem, datem a razítkem zhotovitele,</w:t>
      </w:r>
    </w:p>
    <w:p w:rsidR="00BA2DAF" w:rsidRPr="00791BA0" w:rsidRDefault="009E2101" w:rsidP="00A436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lastRenderedPageBreak/>
        <w:t>u výkresů obsahujících změnu proti projektové dokumentaci schválené stavebním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úřadem bude umístěn odkaz na doklad, ze kterého bude vyplývat projednání změny s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odpovědnou osobou objednatele a její souhlasné stanovisko případně na doklad, jímž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byla změna povolena příslušným stavebním úřadem či jinou jej nahrazující autoritou.</w:t>
      </w:r>
    </w:p>
    <w:p w:rsidR="009E2101" w:rsidRPr="00791BA0" w:rsidRDefault="009E2101" w:rsidP="00A436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Dokumentaci skutečného provedení stavby zhotovitel předá objednateli 3x v</w:t>
      </w:r>
      <w:r w:rsidR="00B52042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tištěné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formě a v elektronické formě, byla-li tato forma (umožňující zapracování změn) použita</w:t>
      </w:r>
      <w:r w:rsidR="00B52042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při předání projektové dokumentace objednatelem zhotoviteli.</w:t>
      </w:r>
    </w:p>
    <w:p w:rsidR="00BA2DAF" w:rsidRPr="00791BA0" w:rsidRDefault="00BA2DAF" w:rsidP="00A436D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A2DAF" w:rsidRPr="00791BA0" w:rsidRDefault="00BA2DAF" w:rsidP="009E2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E2101" w:rsidRPr="001208FE" w:rsidRDefault="009E2101" w:rsidP="00A436D9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u w:val="single"/>
        </w:rPr>
      </w:pPr>
      <w:r w:rsidRPr="001208FE">
        <w:rPr>
          <w:rFonts w:ascii="Times New Roman" w:hAnsi="Times New Roman"/>
          <w:sz w:val="23"/>
          <w:szCs w:val="23"/>
          <w:u w:val="single"/>
        </w:rPr>
        <w:t>A dále:</w:t>
      </w:r>
    </w:p>
    <w:p w:rsidR="00B52042" w:rsidRPr="001208FE" w:rsidRDefault="009E2101" w:rsidP="00A436D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1208FE">
        <w:rPr>
          <w:rFonts w:ascii="Times New Roman" w:hAnsi="Times New Roman"/>
          <w:sz w:val="23"/>
          <w:szCs w:val="23"/>
        </w:rPr>
        <w:t>vytýčení stavby a inženýrských sítí</w:t>
      </w:r>
    </w:p>
    <w:p w:rsidR="00B52042" w:rsidRPr="001208FE" w:rsidRDefault="009E2101" w:rsidP="00A436D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1208FE">
        <w:rPr>
          <w:rFonts w:ascii="Times New Roman" w:hAnsi="Times New Roman"/>
          <w:sz w:val="23"/>
          <w:szCs w:val="23"/>
        </w:rPr>
        <w:t>zařízení staveniště</w:t>
      </w:r>
    </w:p>
    <w:p w:rsidR="00B52042" w:rsidRPr="001208FE" w:rsidRDefault="009E2101" w:rsidP="00A436D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1208FE">
        <w:rPr>
          <w:rFonts w:ascii="Times New Roman" w:hAnsi="Times New Roman"/>
          <w:sz w:val="23"/>
          <w:szCs w:val="23"/>
        </w:rPr>
        <w:t>náklady spojené s dočasným dopravním opatřením</w:t>
      </w:r>
    </w:p>
    <w:p w:rsidR="00B52042" w:rsidRPr="001208FE" w:rsidRDefault="009E2101" w:rsidP="00A436D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1208FE">
        <w:rPr>
          <w:rFonts w:ascii="Times New Roman" w:hAnsi="Times New Roman"/>
          <w:sz w:val="23"/>
          <w:szCs w:val="23"/>
        </w:rPr>
        <w:t>inženýrská činnost při zajištění potřebných vyjádření a opatření dotčených orgánů</w:t>
      </w:r>
      <w:r w:rsidR="00D21F34" w:rsidRPr="001208FE">
        <w:rPr>
          <w:rFonts w:ascii="Times New Roman" w:hAnsi="Times New Roman"/>
          <w:sz w:val="23"/>
          <w:szCs w:val="23"/>
        </w:rPr>
        <w:t xml:space="preserve"> </w:t>
      </w:r>
      <w:r w:rsidRPr="001208FE">
        <w:rPr>
          <w:rFonts w:ascii="Times New Roman" w:hAnsi="Times New Roman"/>
          <w:sz w:val="23"/>
          <w:szCs w:val="23"/>
        </w:rPr>
        <w:t>(např. zvláštní užívání apod.)</w:t>
      </w:r>
    </w:p>
    <w:p w:rsidR="009E2101" w:rsidRPr="001208FE" w:rsidRDefault="009E2101" w:rsidP="00A436D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1208FE">
        <w:rPr>
          <w:rFonts w:ascii="Times New Roman" w:hAnsi="Times New Roman"/>
          <w:sz w:val="23"/>
          <w:szCs w:val="23"/>
        </w:rPr>
        <w:t>revize, zkoušky, zajištění prohlášení o shodě na použité materiály</w:t>
      </w:r>
    </w:p>
    <w:p w:rsidR="00B52042" w:rsidRPr="00791BA0" w:rsidRDefault="00B52042" w:rsidP="00A436D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9E2101" w:rsidRPr="000A36DA" w:rsidRDefault="009E2101" w:rsidP="00A43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  <w:r w:rsidRPr="00791BA0">
        <w:rPr>
          <w:rFonts w:ascii="Times New Roman" w:hAnsi="Times New Roman"/>
          <w:sz w:val="23"/>
          <w:szCs w:val="23"/>
        </w:rPr>
        <w:t>Zhotovitel se zavazuje postupovat při realizaci díla v souladu se všemi podmínkami výše</w:t>
      </w:r>
      <w:r w:rsidR="001D1633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uvedených dokumentů a podmínkami vyplývajících ze zadávacích podmínek veřejné zakázky</w:t>
      </w:r>
      <w:r w:rsidR="001D1633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„</w:t>
      </w:r>
      <w:r w:rsidR="0057409A" w:rsidRPr="00791BA0">
        <w:rPr>
          <w:rFonts w:ascii="Times New Roman" w:hAnsi="Times New Roman"/>
          <w:b/>
          <w:sz w:val="23"/>
          <w:szCs w:val="23"/>
        </w:rPr>
        <w:t>Rekonstrukce 2 NP, střešního pláště a výměna výplní otvorů MŠ Kalinova 572 –</w:t>
      </w:r>
      <w:r w:rsidR="004C5AF9">
        <w:rPr>
          <w:rFonts w:ascii="Times New Roman" w:hAnsi="Times New Roman"/>
          <w:b/>
          <w:sz w:val="23"/>
          <w:szCs w:val="23"/>
        </w:rPr>
        <w:t xml:space="preserve"> opakované řízení -</w:t>
      </w:r>
      <w:r w:rsidR="0057409A" w:rsidRPr="00791BA0">
        <w:rPr>
          <w:rFonts w:ascii="Times New Roman" w:hAnsi="Times New Roman"/>
          <w:b/>
          <w:sz w:val="23"/>
          <w:szCs w:val="23"/>
        </w:rPr>
        <w:t xml:space="preserve"> </w:t>
      </w:r>
      <w:r w:rsidR="004544D1" w:rsidRPr="00791BA0">
        <w:rPr>
          <w:rFonts w:ascii="Times New Roman" w:hAnsi="Times New Roman"/>
          <w:b/>
          <w:sz w:val="23"/>
          <w:szCs w:val="23"/>
        </w:rPr>
        <w:t>3</w:t>
      </w:r>
      <w:r w:rsidR="0057409A" w:rsidRPr="00791BA0">
        <w:rPr>
          <w:rFonts w:ascii="Times New Roman" w:hAnsi="Times New Roman"/>
          <w:b/>
          <w:sz w:val="23"/>
          <w:szCs w:val="23"/>
        </w:rPr>
        <w:t xml:space="preserve">. část: </w:t>
      </w:r>
      <w:r w:rsidR="004544D1" w:rsidRPr="00791BA0">
        <w:rPr>
          <w:rFonts w:ascii="Times New Roman" w:hAnsi="Times New Roman"/>
          <w:b/>
          <w:sz w:val="23"/>
          <w:szCs w:val="23"/>
        </w:rPr>
        <w:t xml:space="preserve">výměna výplní otvorů", </w:t>
      </w:r>
      <w:r w:rsidRPr="00791BA0">
        <w:rPr>
          <w:rFonts w:ascii="Times New Roman" w:hAnsi="Times New Roman"/>
          <w:sz w:val="23"/>
          <w:szCs w:val="23"/>
        </w:rPr>
        <w:t>zahájené ve zjednodušeném</w:t>
      </w:r>
      <w:r w:rsidR="001D1633">
        <w:rPr>
          <w:rFonts w:ascii="Times New Roman" w:hAnsi="Times New Roman"/>
          <w:sz w:val="23"/>
          <w:szCs w:val="23"/>
        </w:rPr>
        <w:t xml:space="preserve"> </w:t>
      </w:r>
      <w:r w:rsidRPr="000A36DA">
        <w:rPr>
          <w:rFonts w:ascii="Times New Roman" w:hAnsi="Times New Roman"/>
          <w:sz w:val="23"/>
          <w:szCs w:val="23"/>
        </w:rPr>
        <w:t xml:space="preserve">podlimitním řízení v elektronickém nástroji dostupném na </w:t>
      </w:r>
      <w:hyperlink r:id="rId10" w:history="1">
        <w:r w:rsidR="000A36DA" w:rsidRPr="000A36DA">
          <w:rPr>
            <w:rStyle w:val="Hypertextovodkaz"/>
            <w:rFonts w:ascii="Times New Roman" w:hAnsi="Times New Roman"/>
            <w:sz w:val="23"/>
            <w:szCs w:val="23"/>
          </w:rPr>
          <w:t>https://zakazky.novybor.cz/profile_display_2.html</w:t>
        </w:r>
      </w:hyperlink>
      <w:r w:rsidRPr="000A36DA">
        <w:rPr>
          <w:rFonts w:ascii="Times New Roman" w:hAnsi="Times New Roman"/>
          <w:sz w:val="23"/>
          <w:szCs w:val="23"/>
        </w:rPr>
        <w:t>,“ a</w:t>
      </w:r>
      <w:r w:rsidRPr="00791BA0">
        <w:rPr>
          <w:rFonts w:ascii="Times New Roman" w:hAnsi="Times New Roman"/>
          <w:sz w:val="23"/>
          <w:szCs w:val="23"/>
        </w:rPr>
        <w:t xml:space="preserve"> které byly poskytnuty podle § 96 zákona č. 134/2016 Sb.,</w:t>
      </w:r>
      <w:r w:rsidR="001D1633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ve znění pozdějších předpisů.</w:t>
      </w:r>
    </w:p>
    <w:p w:rsidR="0057409A" w:rsidRPr="00791BA0" w:rsidRDefault="0057409A" w:rsidP="00A436D9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highlight w:val="yellow"/>
        </w:rPr>
      </w:pPr>
    </w:p>
    <w:p w:rsidR="008743CD" w:rsidRPr="00B56E3B" w:rsidRDefault="009E2101" w:rsidP="00A43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Zhotovením stavby se rozumí úplné, funkční a bezvadné provedeni všech stavebních a</w:t>
      </w:r>
      <w:r w:rsidR="008743CD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montážních prací a konstrukcí, včetně dodávek potřebných materiálů a zařízení nezbytných</w:t>
      </w:r>
      <w:r w:rsidR="001D1633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pro řádné dokončení díla, dále provedení všech činností (vedlejší a ostatní náklady)</w:t>
      </w:r>
      <w:r w:rsidR="001D1633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souvisejících s dodávkou stavebních pr</w:t>
      </w:r>
      <w:r w:rsidRPr="00B56E3B">
        <w:rPr>
          <w:rFonts w:ascii="Times New Roman" w:hAnsi="Times New Roman"/>
          <w:sz w:val="23"/>
          <w:szCs w:val="23"/>
        </w:rPr>
        <w:t>ací a konstrukcí, jejichž provedení je pro řádné</w:t>
      </w:r>
      <w:r w:rsidR="001D1633" w:rsidRPr="00B56E3B">
        <w:rPr>
          <w:rFonts w:ascii="Times New Roman" w:hAnsi="Times New Roman"/>
          <w:sz w:val="23"/>
          <w:szCs w:val="23"/>
        </w:rPr>
        <w:t xml:space="preserve"> </w:t>
      </w:r>
      <w:r w:rsidRPr="00B56E3B">
        <w:rPr>
          <w:rFonts w:ascii="Times New Roman" w:hAnsi="Times New Roman"/>
          <w:sz w:val="23"/>
          <w:szCs w:val="23"/>
        </w:rPr>
        <w:t>dokončení díla nezbytné, zejména:</w:t>
      </w:r>
    </w:p>
    <w:p w:rsidR="008743CD" w:rsidRPr="00791BA0" w:rsidRDefault="009E2101" w:rsidP="008255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  <w:r w:rsidRPr="00131E8F">
        <w:rPr>
          <w:rFonts w:ascii="Times New Roman" w:hAnsi="Times New Roman"/>
          <w:sz w:val="23"/>
          <w:szCs w:val="23"/>
        </w:rPr>
        <w:t>zajištění a</w:t>
      </w:r>
      <w:r w:rsidRPr="00791BA0">
        <w:rPr>
          <w:rFonts w:ascii="Times New Roman" w:hAnsi="Times New Roman"/>
          <w:sz w:val="23"/>
          <w:szCs w:val="23"/>
        </w:rPr>
        <w:t xml:space="preserve"> provedení všech</w:t>
      </w:r>
      <w:r w:rsidRPr="00791BA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opatření organizačního a stavebně technologického</w:t>
      </w:r>
      <w:r w:rsidR="008743CD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charakteru k řádnému provedení díla, zejména podklady k řádnému provedení díla,</w:t>
      </w:r>
      <w:r w:rsidR="0082555F" w:rsidRPr="00791BA0">
        <w:rPr>
          <w:rFonts w:ascii="Times New Roman" w:hAnsi="Times New Roman"/>
          <w:sz w:val="23"/>
          <w:szCs w:val="23"/>
        </w:rPr>
        <w:t xml:space="preserve"> </w:t>
      </w:r>
    </w:p>
    <w:p w:rsidR="008743CD" w:rsidRPr="00791BA0" w:rsidRDefault="009E2101" w:rsidP="00A436D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veškeré práce a dodávky související s bezpečnostními opatřeními na ochranu lidí a</w:t>
      </w:r>
      <w:r w:rsidR="008743CD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majetku (zejména chodců a vozidel v místech dotčených stavbou),</w:t>
      </w:r>
    </w:p>
    <w:p w:rsidR="008743CD" w:rsidRPr="00791BA0" w:rsidRDefault="009E2101" w:rsidP="00A436D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zajištění bezpečnosti práce a ochrany životního prostředí,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zajištění a provedení všech nutných zkoušek dle ČSN (případně jiných norem vztahujících se k prováděnému dílu včetně pořízení protokolů),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zajištění atestů a dokladů o požadovaných vlastnostech výrobků ke kolaudaci (i dle zákona č. 22/1997 Sb. – prohlášení o shodě) a revizí veškerých elektrických zařízení s případným odstraněním uvedených závad,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 xml:space="preserve"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díla, s cílem provedení úspěšné kolaudace stavby. Kolaudaci stavby zajišťuje objednatel, zhotovitel je povinen při kolaudačním řízení asistovat, zejména provede potřebné zkoušky, funkční a koordinované testy, včetně kompletace veškerých potřebných </w:t>
      </w:r>
      <w:r w:rsidRPr="00791BA0">
        <w:rPr>
          <w:rFonts w:ascii="Times New Roman" w:hAnsi="Times New Roman"/>
          <w:sz w:val="23"/>
          <w:szCs w:val="23"/>
        </w:rPr>
        <w:lastRenderedPageBreak/>
        <w:t>dokladů a certifikátů od všech zařízení. TDS provádí průběžnou kontrolu. Zhotovitel je povinen učinit tato opatření v rámci celkové ceny díla,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91BA0">
        <w:rPr>
          <w:rFonts w:ascii="Times New Roman" w:hAnsi="Times New Roman"/>
          <w:sz w:val="23"/>
          <w:szCs w:val="23"/>
        </w:rPr>
        <w:t>zřízení a odstranění zařízení staveniště včetně napojení na inženýrské sítě,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odvoz a uložení vybouraných hmot a stavební suti na skládku včetně poplatku za uskladnění v souladu s ustanoveními zákona 185/2001 Sb. o odpadech,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uvedení všech povrchů dotčených stavbou do původního stavu (komunikace, chodníky, zeleň apod.),</w:t>
      </w:r>
    </w:p>
    <w:p w:rsidR="008743CD" w:rsidRPr="00791BA0" w:rsidRDefault="008743CD" w:rsidP="00A436D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zhotovení podrobného harmonogramu postupu prací a jeho pravidelná měsíční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aktualizace v elektronické podobě ve vhodně zvoleném programu.</w:t>
      </w:r>
    </w:p>
    <w:p w:rsidR="00A436D9" w:rsidRPr="00791BA0" w:rsidRDefault="00A436D9" w:rsidP="00A43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436D9" w:rsidRPr="00791BA0" w:rsidRDefault="00A436D9" w:rsidP="00A43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A436D9" w:rsidRPr="00791BA0" w:rsidRDefault="009E2101" w:rsidP="00A43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Předmět díla je dále specifikován ve Všeobecných obchodních podmínkách pro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zhotovení stavby Města Nový Bor (dále jen „VOP“), které jsou součástí této smlouvy a ke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smlouvě se nepřikládají, neboť byly součást zadávací dokumentace a zhotoviteli jsou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známy.</w:t>
      </w:r>
    </w:p>
    <w:p w:rsidR="00A436D9" w:rsidRPr="00791BA0" w:rsidRDefault="009E2101" w:rsidP="00A43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Cena díla uvedená v článku III je stanovena na základě projektové dokumentace a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soupisu prací s výkazy výměr.</w:t>
      </w:r>
    </w:p>
    <w:p w:rsidR="00A436D9" w:rsidRPr="00791BA0" w:rsidRDefault="009E2101" w:rsidP="00A43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Předmět díla bude proveden dle předloženého a oceněného soupisu prací s</w:t>
      </w:r>
      <w:r w:rsidR="00A436D9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výkazy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výměr od zhotovitele. Oceněný soupis prací s výkazy výměr je uveden v příloze č. 1 této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smlouvy a je její nedílnou součástí. Zhotovitel se zavazuje, že oceněný soupis prací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 výkazy výměr uvedený v příloze č. 1 této smlouvy obsahuje všechny položky, které byly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uvedeny v soupisu prací s výkazy výměr při zadávacím řízení. Pokud by v</w:t>
      </w:r>
      <w:r w:rsidR="00A436D9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oceněném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soupisu prací některé položky z předloženého soupisu prací s výkazy výměr výkazu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výměr zahrnuty nebyly, zhotovitel je povinen provést tyto práce bez nároku na odměnu.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 tomto případě se nebude jednat o vícepráce.</w:t>
      </w:r>
    </w:p>
    <w:p w:rsidR="00A436D9" w:rsidRPr="00791BA0" w:rsidRDefault="009E2101" w:rsidP="00A43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Veškeré věci, které jsou potřebné k plnění díla, je povinen opatřit zhotovitel, pokud není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 této smlouvě výslovně uvedeno, že je opatří objednatel.</w:t>
      </w:r>
    </w:p>
    <w:p w:rsidR="00A436D9" w:rsidRPr="00791BA0" w:rsidRDefault="009E2101" w:rsidP="00A436D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Součástí předmětu plnění jsou i práce blíže nespecifikované, které jsou však nezbytné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k řádnému provedení díla, a o kterých vzhledem ke své kvalifikaci a zkušenostem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uchazeč měl nebo mohl vědět.</w:t>
      </w:r>
    </w:p>
    <w:p w:rsidR="00A436D9" w:rsidRPr="00791BA0" w:rsidRDefault="00A436D9" w:rsidP="00A436D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A436D9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Náklady na provedení uvedených součástí díla jsou zahrnuty do ceny za dílo, uvedené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 článku III. této smlouvy o dílo.</w:t>
      </w:r>
    </w:p>
    <w:p w:rsidR="00A436D9" w:rsidRPr="00791BA0" w:rsidRDefault="00A436D9" w:rsidP="009F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A436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III.</w:t>
      </w:r>
    </w:p>
    <w:p w:rsidR="009E2101" w:rsidRPr="00791BA0" w:rsidRDefault="009E2101" w:rsidP="00A436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Cena za dílo</w:t>
      </w:r>
    </w:p>
    <w:p w:rsidR="00A436D9" w:rsidRPr="00791BA0" w:rsidRDefault="00A436D9" w:rsidP="00A43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9E2101" w:rsidRPr="00791BA0" w:rsidRDefault="009E2101" w:rsidP="00A436D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Cena za dílo je stanovena jako cena pevná a nejvýše přípustná za plnění specifikovaného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předmětu díla a zahrnuje veškeré náklady spojené se splněním předmětu díla v</w:t>
      </w:r>
      <w:r w:rsidR="00A436D9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rozsahu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článku II Předmět smlouvy takto:</w:t>
      </w:r>
    </w:p>
    <w:p w:rsidR="00A436D9" w:rsidRPr="00791BA0" w:rsidRDefault="00A436D9" w:rsidP="00A436D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highlight w:val="yellow"/>
        </w:rPr>
      </w:pPr>
      <w:r w:rsidRPr="00791BA0">
        <w:rPr>
          <w:rFonts w:ascii="Times New Roman" w:hAnsi="Times New Roman"/>
          <w:sz w:val="23"/>
          <w:szCs w:val="23"/>
        </w:rPr>
        <w:t xml:space="preserve">Cena bez DPH: </w:t>
      </w:r>
      <w:r w:rsidR="00A436D9" w:rsidRPr="00791BA0">
        <w:rPr>
          <w:rFonts w:ascii="Times New Roman" w:hAnsi="Times New Roman"/>
          <w:sz w:val="23"/>
          <w:szCs w:val="23"/>
        </w:rPr>
        <w:tab/>
      </w:r>
      <w:r w:rsidR="00A436D9" w:rsidRPr="00791BA0">
        <w:rPr>
          <w:rFonts w:ascii="Times New Roman" w:hAnsi="Times New Roman"/>
          <w:sz w:val="23"/>
          <w:szCs w:val="23"/>
        </w:rPr>
        <w:tab/>
      </w:r>
      <w:r w:rsidR="00A436D9" w:rsidRPr="00791BA0">
        <w:rPr>
          <w:rFonts w:ascii="Times New Roman" w:hAnsi="Times New Roman"/>
          <w:sz w:val="23"/>
          <w:szCs w:val="23"/>
        </w:rPr>
        <w:tab/>
      </w:r>
      <w:r w:rsidR="00A436D9" w:rsidRPr="00791BA0">
        <w:rPr>
          <w:rFonts w:ascii="Times New Roman" w:hAnsi="Times New Roman"/>
          <w:sz w:val="23"/>
          <w:szCs w:val="23"/>
        </w:rPr>
        <w:tab/>
      </w:r>
      <w:r w:rsidR="00A436D9" w:rsidRPr="00791BA0">
        <w:rPr>
          <w:rFonts w:ascii="Times New Roman" w:hAnsi="Times New Roman"/>
          <w:sz w:val="23"/>
          <w:szCs w:val="23"/>
        </w:rPr>
        <w:tab/>
      </w:r>
      <w:r w:rsidR="00A436D9" w:rsidRPr="00791BA0">
        <w:rPr>
          <w:rFonts w:ascii="Times New Roman" w:hAnsi="Times New Roman"/>
          <w:sz w:val="23"/>
          <w:szCs w:val="23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>xx</w:t>
      </w:r>
      <w:r w:rsidRPr="00791BA0">
        <w:rPr>
          <w:rFonts w:ascii="Times New Roman" w:hAnsi="Times New Roman"/>
          <w:sz w:val="23"/>
          <w:szCs w:val="23"/>
          <w:highlight w:val="yellow"/>
        </w:rPr>
        <w:t xml:space="preserve"> Kč</w:t>
      </w:r>
    </w:p>
    <w:p w:rsidR="009E2101" w:rsidRPr="00791BA0" w:rsidRDefault="009E2101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highlight w:val="yellow"/>
        </w:rPr>
      </w:pPr>
      <w:r w:rsidRPr="00791BA0">
        <w:rPr>
          <w:rFonts w:ascii="Times New Roman" w:hAnsi="Times New Roman"/>
          <w:sz w:val="23"/>
          <w:szCs w:val="23"/>
          <w:highlight w:val="yellow"/>
        </w:rPr>
        <w:t xml:space="preserve">Výše DPH: </w:t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Pr="00791BA0">
        <w:rPr>
          <w:rFonts w:ascii="Times New Roman" w:hAnsi="Times New Roman"/>
          <w:sz w:val="23"/>
          <w:szCs w:val="23"/>
          <w:highlight w:val="yellow"/>
        </w:rPr>
        <w:t>21 %</w:t>
      </w:r>
    </w:p>
    <w:p w:rsidR="009E2101" w:rsidRPr="00791BA0" w:rsidRDefault="009E2101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highlight w:val="yellow"/>
        </w:rPr>
      </w:pPr>
      <w:r w:rsidRPr="00791BA0">
        <w:rPr>
          <w:rFonts w:ascii="Times New Roman" w:hAnsi="Times New Roman"/>
          <w:sz w:val="23"/>
          <w:szCs w:val="23"/>
          <w:highlight w:val="yellow"/>
        </w:rPr>
        <w:t xml:space="preserve">DPH: </w:t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sz w:val="23"/>
          <w:szCs w:val="23"/>
          <w:highlight w:val="yellow"/>
        </w:rPr>
        <w:tab/>
        <w:t>xx</w:t>
      </w:r>
      <w:r w:rsidRPr="00791BA0">
        <w:rPr>
          <w:rFonts w:ascii="Times New Roman" w:hAnsi="Times New Roman"/>
          <w:sz w:val="23"/>
          <w:szCs w:val="23"/>
          <w:highlight w:val="yellow"/>
        </w:rPr>
        <w:t xml:space="preserve"> Kč</w:t>
      </w:r>
    </w:p>
    <w:p w:rsidR="009E2101" w:rsidRPr="00791BA0" w:rsidRDefault="009E2101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  <w:highlight w:val="yellow"/>
        </w:rPr>
        <w:t xml:space="preserve">Cena včetně DPH: </w:t>
      </w:r>
      <w:r w:rsidR="00A436D9" w:rsidRPr="00791BA0">
        <w:rPr>
          <w:rFonts w:ascii="Times New Roman" w:hAnsi="Times New Roman"/>
          <w:b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b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b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b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b/>
          <w:sz w:val="23"/>
          <w:szCs w:val="23"/>
          <w:highlight w:val="yellow"/>
        </w:rPr>
        <w:tab/>
      </w:r>
      <w:r w:rsidR="00A436D9" w:rsidRPr="00791BA0">
        <w:rPr>
          <w:rFonts w:ascii="Times New Roman" w:hAnsi="Times New Roman"/>
          <w:b/>
          <w:sz w:val="23"/>
          <w:szCs w:val="23"/>
          <w:highlight w:val="yellow"/>
        </w:rPr>
        <w:tab/>
        <w:t>xx</w:t>
      </w:r>
      <w:r w:rsidRPr="00791BA0">
        <w:rPr>
          <w:rFonts w:ascii="Times New Roman" w:hAnsi="Times New Roman"/>
          <w:b/>
          <w:sz w:val="23"/>
          <w:szCs w:val="23"/>
          <w:highlight w:val="yellow"/>
        </w:rPr>
        <w:t xml:space="preserve"> Kč</w:t>
      </w:r>
    </w:p>
    <w:p w:rsidR="009E2101" w:rsidRPr="00791BA0" w:rsidRDefault="009E2101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[slovy:</w:t>
      </w:r>
      <w:r w:rsidR="00791BA0" w:rsidRPr="00791BA0">
        <w:rPr>
          <w:rFonts w:ascii="Times New Roman" w:hAnsi="Times New Roman"/>
          <w:b/>
          <w:sz w:val="23"/>
          <w:szCs w:val="23"/>
        </w:rPr>
        <w:t>……</w:t>
      </w:r>
      <w:r w:rsidR="00CE5A08">
        <w:rPr>
          <w:rFonts w:ascii="Times New Roman" w:hAnsi="Times New Roman"/>
          <w:b/>
          <w:sz w:val="23"/>
          <w:szCs w:val="23"/>
        </w:rPr>
        <w:t>…………………………………………………</w:t>
      </w:r>
      <w:r w:rsidR="00791BA0" w:rsidRPr="00791BA0">
        <w:rPr>
          <w:rFonts w:ascii="Times New Roman" w:hAnsi="Times New Roman"/>
          <w:b/>
          <w:sz w:val="23"/>
          <w:szCs w:val="23"/>
        </w:rPr>
        <w:t>korun českých</w:t>
      </w:r>
      <w:r w:rsidRPr="00791BA0">
        <w:rPr>
          <w:rFonts w:ascii="Times New Roman" w:hAnsi="Times New Roman"/>
          <w:b/>
          <w:sz w:val="23"/>
          <w:szCs w:val="23"/>
        </w:rPr>
        <w:t>]</w:t>
      </w:r>
    </w:p>
    <w:p w:rsidR="00A436D9" w:rsidRPr="00791BA0" w:rsidRDefault="00A436D9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1D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lastRenderedPageBreak/>
        <w:t>DPH je stanoveno ve výši a sazbě dle příslušného právního předpisu, platného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</w:t>
      </w:r>
      <w:r w:rsidR="00A436D9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době</w:t>
      </w:r>
      <w:r w:rsidR="00A436D9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podpisu této smlouvy.</w:t>
      </w:r>
    </w:p>
    <w:p w:rsidR="00A436D9" w:rsidRPr="00791BA0" w:rsidRDefault="00A436D9" w:rsidP="00A43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highlight w:val="yellow"/>
        </w:rPr>
      </w:pPr>
    </w:p>
    <w:p w:rsidR="009E2101" w:rsidRPr="00791BA0" w:rsidRDefault="009E2101" w:rsidP="00660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u w:val="single"/>
        </w:rPr>
      </w:pPr>
      <w:r w:rsidRPr="00791BA0">
        <w:rPr>
          <w:rFonts w:ascii="Times New Roman" w:hAnsi="Times New Roman"/>
          <w:sz w:val="23"/>
          <w:szCs w:val="23"/>
          <w:u w:val="single"/>
        </w:rPr>
        <w:t>Podmínky pro změnu ceny</w:t>
      </w:r>
    </w:p>
    <w:p w:rsidR="0066070F" w:rsidRPr="00791BA0" w:rsidRDefault="0066070F" w:rsidP="00660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u w:val="single"/>
        </w:rPr>
      </w:pPr>
    </w:p>
    <w:p w:rsidR="0066070F" w:rsidRPr="00791BA0" w:rsidRDefault="009E2101" w:rsidP="00660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Nabídkovou cenu bude možné překročit pouze v souvislosti se změnou daňových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právních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předpisů týkajících se DPH, a to nejvýše o částku odpovídající této legislativní změně. Změnu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ceny bude zhotovitel povinen písemně oznámit objednateli a důvod změny doložit. Nově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určená cena bude předmětem dodatku této smlouvy a bude řešena v souladu se zákonem č.</w:t>
      </w:r>
      <w:r w:rsidR="0066070F" w:rsidRPr="00791BA0">
        <w:rPr>
          <w:rFonts w:ascii="Times New Roman" w:hAnsi="Times New Roman"/>
          <w:sz w:val="23"/>
          <w:szCs w:val="23"/>
        </w:rPr>
        <w:t>134</w:t>
      </w:r>
      <w:r w:rsidRPr="00791BA0">
        <w:rPr>
          <w:rFonts w:ascii="Times New Roman" w:hAnsi="Times New Roman"/>
          <w:sz w:val="23"/>
          <w:szCs w:val="23"/>
        </w:rPr>
        <w:t>/20</w:t>
      </w:r>
      <w:r w:rsidR="0066070F" w:rsidRPr="00791BA0">
        <w:rPr>
          <w:rFonts w:ascii="Times New Roman" w:hAnsi="Times New Roman"/>
          <w:sz w:val="23"/>
          <w:szCs w:val="23"/>
        </w:rPr>
        <w:t>1</w:t>
      </w:r>
      <w:r w:rsidRPr="00791BA0">
        <w:rPr>
          <w:rFonts w:ascii="Times New Roman" w:hAnsi="Times New Roman"/>
          <w:sz w:val="23"/>
          <w:szCs w:val="23"/>
        </w:rPr>
        <w:t>6 Sb., o veřejných zakázkách.</w:t>
      </w:r>
      <w:r w:rsidR="00057D38">
        <w:rPr>
          <w:rStyle w:val="Znakapoznpodarou"/>
          <w:rFonts w:ascii="Times New Roman" w:hAnsi="Times New Roman"/>
          <w:sz w:val="23"/>
          <w:szCs w:val="23"/>
        </w:rPr>
        <w:footnoteReference w:id="1"/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 případě změny ceny díla z důvodů dodatečných prací, které nejsou obsaženy v</w:t>
      </w:r>
      <w:r w:rsidR="0066070F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položkovém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soupisu prací a požadovaných ze strany objednatele, bude cena dodatečných prací určena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dle cenové soustavy, ve které byl předložen soupis prací do původního zadávacího řízení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(ÚRS Praha, RTS, ASPE, OTSKP apod.) a zkalkulována dle kalkulačního vzorce uchazeče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použitého v nabídce. Takovéto dodatečné práce budou řešeny v souladu se zákonem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č. 134/2016 Sb., o zadávání veřejných zakázek, ve znění pozdějších předpisů a VOP.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="00057D38">
        <w:rPr>
          <w:rStyle w:val="Znakapoznpodarou"/>
          <w:rFonts w:ascii="Times New Roman" w:hAnsi="Times New Roman"/>
          <w:sz w:val="23"/>
          <w:szCs w:val="23"/>
        </w:rPr>
        <w:footnoteReference w:id="2"/>
      </w:r>
    </w:p>
    <w:p w:rsidR="0066070F" w:rsidRPr="00791BA0" w:rsidRDefault="0066070F" w:rsidP="0066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660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je oprávněn odečíst cenu neprovedených prací vyčíslených podle nabídkového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rozpočtu v případě snížení rozsahu prací, dílčích změn technologií nebo materiálů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odsouhlasených objednatelem a v ostatních případech specifikovaných zápisem ve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stavebním deníku.</w:t>
      </w:r>
      <w:r w:rsidR="00057D38">
        <w:rPr>
          <w:rStyle w:val="Znakapoznpodarou"/>
          <w:rFonts w:ascii="Times New Roman" w:hAnsi="Times New Roman"/>
          <w:sz w:val="23"/>
          <w:szCs w:val="23"/>
        </w:rPr>
        <w:footnoteReference w:id="3"/>
      </w:r>
    </w:p>
    <w:p w:rsidR="0066070F" w:rsidRPr="00791BA0" w:rsidRDefault="0066070F" w:rsidP="00660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66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IV.</w:t>
      </w:r>
    </w:p>
    <w:p w:rsidR="009E2101" w:rsidRPr="00791BA0" w:rsidRDefault="009E2101" w:rsidP="0066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Doba a místo plnění</w:t>
      </w:r>
    </w:p>
    <w:p w:rsidR="0066070F" w:rsidRPr="00791BA0" w:rsidRDefault="0066070F" w:rsidP="0066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E2101" w:rsidRPr="00791BA0" w:rsidRDefault="009E2101" w:rsidP="009E21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Za předpokladu včasného a řádného splnění součinnosti objednatele podle článku VIII.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této smlouvy se zhotovitel zavazuje provést dílo v termínech:</w:t>
      </w:r>
    </w:p>
    <w:p w:rsidR="0066070F" w:rsidRPr="00791BA0" w:rsidRDefault="0066070F" w:rsidP="006607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  <w:highlight w:val="yellow"/>
        </w:rPr>
      </w:pPr>
    </w:p>
    <w:p w:rsidR="0066070F" w:rsidRPr="00B56E3B" w:rsidRDefault="009E2101" w:rsidP="00660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B56E3B">
        <w:rPr>
          <w:rFonts w:ascii="Times New Roman" w:hAnsi="Times New Roman"/>
          <w:sz w:val="23"/>
          <w:szCs w:val="23"/>
        </w:rPr>
        <w:t xml:space="preserve">Zahájení plnění: </w:t>
      </w:r>
      <w:r w:rsidR="0066070F" w:rsidRPr="00B56E3B">
        <w:rPr>
          <w:rFonts w:ascii="Times New Roman" w:hAnsi="Times New Roman"/>
          <w:sz w:val="23"/>
          <w:szCs w:val="23"/>
        </w:rPr>
        <w:tab/>
      </w:r>
      <w:r w:rsidR="0066070F" w:rsidRPr="00B56E3B">
        <w:rPr>
          <w:rFonts w:ascii="Times New Roman" w:hAnsi="Times New Roman"/>
          <w:sz w:val="23"/>
          <w:szCs w:val="23"/>
        </w:rPr>
        <w:tab/>
      </w:r>
      <w:r w:rsidR="0066070F" w:rsidRPr="00B56E3B">
        <w:rPr>
          <w:rFonts w:ascii="Times New Roman" w:hAnsi="Times New Roman"/>
          <w:sz w:val="23"/>
          <w:szCs w:val="23"/>
        </w:rPr>
        <w:tab/>
      </w:r>
      <w:r w:rsidRPr="00B56E3B">
        <w:rPr>
          <w:rFonts w:ascii="Times New Roman" w:hAnsi="Times New Roman"/>
          <w:sz w:val="23"/>
          <w:szCs w:val="23"/>
        </w:rPr>
        <w:t>neprodleně po uzavření této smlouvy</w:t>
      </w:r>
    </w:p>
    <w:p w:rsidR="0066070F" w:rsidRPr="00B56E3B" w:rsidRDefault="009E2101" w:rsidP="00660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B56E3B">
        <w:rPr>
          <w:rFonts w:ascii="Times New Roman" w:hAnsi="Times New Roman"/>
          <w:sz w:val="23"/>
          <w:szCs w:val="23"/>
        </w:rPr>
        <w:t xml:space="preserve">Termín předání a převzetí staveniště: </w:t>
      </w:r>
      <w:r w:rsidR="00B56E3B">
        <w:rPr>
          <w:rFonts w:ascii="Times New Roman" w:hAnsi="Times New Roman"/>
          <w:sz w:val="23"/>
          <w:szCs w:val="23"/>
        </w:rPr>
        <w:tab/>
      </w:r>
      <w:r w:rsidRPr="00B56E3B">
        <w:rPr>
          <w:rFonts w:ascii="Times New Roman" w:hAnsi="Times New Roman"/>
          <w:sz w:val="23"/>
          <w:szCs w:val="23"/>
        </w:rPr>
        <w:t>nejpozději do 5 dnů od uzavření smlouvy</w:t>
      </w:r>
    </w:p>
    <w:p w:rsidR="0066070F" w:rsidRPr="00B56E3B" w:rsidRDefault="009E2101" w:rsidP="00660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B56E3B">
        <w:rPr>
          <w:rFonts w:ascii="Times New Roman" w:hAnsi="Times New Roman"/>
          <w:sz w:val="23"/>
          <w:szCs w:val="23"/>
        </w:rPr>
        <w:t xml:space="preserve">Termín dokončení plnění díla: </w:t>
      </w:r>
      <w:r w:rsidR="00B56E3B">
        <w:rPr>
          <w:rFonts w:ascii="Times New Roman" w:hAnsi="Times New Roman"/>
          <w:sz w:val="23"/>
          <w:szCs w:val="23"/>
        </w:rPr>
        <w:tab/>
      </w:r>
      <w:r w:rsidRPr="00B56E3B">
        <w:rPr>
          <w:rFonts w:ascii="Times New Roman" w:hAnsi="Times New Roman"/>
          <w:sz w:val="23"/>
          <w:szCs w:val="23"/>
        </w:rPr>
        <w:t>nejdéle však</w:t>
      </w:r>
      <w:r w:rsidR="0066070F" w:rsidRPr="00B56E3B">
        <w:rPr>
          <w:rFonts w:ascii="Times New Roman" w:hAnsi="Times New Roman"/>
          <w:sz w:val="23"/>
          <w:szCs w:val="23"/>
        </w:rPr>
        <w:t xml:space="preserve"> </w:t>
      </w:r>
      <w:r w:rsidRPr="00131E8F">
        <w:rPr>
          <w:rFonts w:ascii="Times New Roman" w:hAnsi="Times New Roman"/>
          <w:sz w:val="23"/>
          <w:szCs w:val="23"/>
        </w:rPr>
        <w:t>do 3</w:t>
      </w:r>
      <w:r w:rsidR="00B56E3B" w:rsidRPr="00131E8F">
        <w:rPr>
          <w:rFonts w:ascii="Times New Roman" w:hAnsi="Times New Roman"/>
          <w:sz w:val="23"/>
          <w:szCs w:val="23"/>
        </w:rPr>
        <w:t>1</w:t>
      </w:r>
      <w:r w:rsidRPr="00131E8F">
        <w:rPr>
          <w:rFonts w:ascii="Times New Roman" w:hAnsi="Times New Roman"/>
          <w:sz w:val="23"/>
          <w:szCs w:val="23"/>
        </w:rPr>
        <w:t xml:space="preserve">. </w:t>
      </w:r>
      <w:r w:rsidR="006C2C87">
        <w:rPr>
          <w:rFonts w:ascii="Times New Roman" w:hAnsi="Times New Roman"/>
          <w:sz w:val="23"/>
          <w:szCs w:val="23"/>
        </w:rPr>
        <w:t>05</w:t>
      </w:r>
      <w:r w:rsidRPr="00131E8F">
        <w:rPr>
          <w:rFonts w:ascii="Times New Roman" w:hAnsi="Times New Roman"/>
          <w:sz w:val="23"/>
          <w:szCs w:val="23"/>
        </w:rPr>
        <w:t>. 201</w:t>
      </w:r>
      <w:r w:rsidR="009A6D4A">
        <w:rPr>
          <w:rFonts w:ascii="Times New Roman" w:hAnsi="Times New Roman"/>
          <w:sz w:val="23"/>
          <w:szCs w:val="23"/>
        </w:rPr>
        <w:t>9</w:t>
      </w:r>
      <w:r w:rsidRPr="00131E8F">
        <w:rPr>
          <w:rFonts w:ascii="Times New Roman" w:hAnsi="Times New Roman"/>
          <w:sz w:val="23"/>
          <w:szCs w:val="23"/>
        </w:rPr>
        <w:t xml:space="preserve"> </w:t>
      </w:r>
      <w:r w:rsidR="006C2C87">
        <w:rPr>
          <w:rFonts w:ascii="Times New Roman" w:hAnsi="Times New Roman"/>
          <w:sz w:val="23"/>
          <w:szCs w:val="23"/>
        </w:rPr>
        <w:t xml:space="preserve"> </w:t>
      </w:r>
    </w:p>
    <w:p w:rsidR="0066070F" w:rsidRPr="00B56E3B" w:rsidRDefault="009E2101" w:rsidP="00660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B56E3B">
        <w:rPr>
          <w:rFonts w:ascii="Times New Roman" w:hAnsi="Times New Roman"/>
          <w:sz w:val="23"/>
          <w:szCs w:val="23"/>
        </w:rPr>
        <w:t xml:space="preserve">Termín předání a převzetí díla: </w:t>
      </w:r>
      <w:r w:rsidR="000A36DA" w:rsidRPr="00B56E3B">
        <w:rPr>
          <w:rFonts w:ascii="Times New Roman" w:hAnsi="Times New Roman"/>
          <w:sz w:val="23"/>
          <w:szCs w:val="23"/>
        </w:rPr>
        <w:tab/>
      </w:r>
      <w:r w:rsidRPr="00B56E3B">
        <w:rPr>
          <w:rFonts w:ascii="Times New Roman" w:hAnsi="Times New Roman"/>
          <w:sz w:val="23"/>
          <w:szCs w:val="23"/>
        </w:rPr>
        <w:t>do týdne od dokončení plnění díla</w:t>
      </w:r>
    </w:p>
    <w:p w:rsidR="009E2101" w:rsidRPr="00B56E3B" w:rsidRDefault="009E2101" w:rsidP="00660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B56E3B">
        <w:rPr>
          <w:rFonts w:ascii="Times New Roman" w:hAnsi="Times New Roman"/>
          <w:sz w:val="23"/>
          <w:szCs w:val="23"/>
        </w:rPr>
        <w:t>Termín vyklizení staveniště</w:t>
      </w:r>
      <w:r w:rsidR="000A36DA" w:rsidRPr="00B56E3B">
        <w:rPr>
          <w:rFonts w:ascii="Times New Roman" w:hAnsi="Times New Roman"/>
          <w:sz w:val="23"/>
          <w:szCs w:val="23"/>
        </w:rPr>
        <w:t>:</w:t>
      </w:r>
      <w:r w:rsidR="000A36DA" w:rsidRPr="00B56E3B">
        <w:rPr>
          <w:rFonts w:ascii="Times New Roman" w:hAnsi="Times New Roman"/>
          <w:sz w:val="23"/>
          <w:szCs w:val="23"/>
        </w:rPr>
        <w:tab/>
      </w:r>
      <w:r w:rsidR="000A36DA" w:rsidRPr="00B56E3B">
        <w:rPr>
          <w:rFonts w:ascii="Times New Roman" w:hAnsi="Times New Roman"/>
          <w:sz w:val="23"/>
          <w:szCs w:val="23"/>
        </w:rPr>
        <w:tab/>
      </w:r>
      <w:r w:rsidRPr="00B56E3B">
        <w:rPr>
          <w:rFonts w:ascii="Times New Roman" w:hAnsi="Times New Roman"/>
          <w:sz w:val="23"/>
          <w:szCs w:val="23"/>
        </w:rPr>
        <w:t>do 14 dnů od předání díla</w:t>
      </w:r>
    </w:p>
    <w:p w:rsidR="009E2101" w:rsidRPr="00791BA0" w:rsidRDefault="009E2101" w:rsidP="009E2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1FFB" w:rsidRPr="00791BA0" w:rsidRDefault="009E2101" w:rsidP="009F7A6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 xml:space="preserve"> Harmonogram realizace díla je součástí přílohy č. 3 k této smlouvě a je její nedílnou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součástí. Tímto není dotčena možnost dohody obou stran na jiném smluvním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harmonogramu. Zhotovitel je povinen postupovat bezvýjimečně dle tohoto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Harmonogramu – změnu Harmonogramu je možné provést pouze s</w:t>
      </w:r>
      <w:r w:rsidR="0066070F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předchozím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souhlasem objednatele a TDS, v opačném případě je zhotovitel povinen uhradit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objednateli smluvní pokutu dle čl. VII. odst. 7 této smlouvy.</w:t>
      </w:r>
    </w:p>
    <w:p w:rsidR="00A31FFB" w:rsidRPr="00942E36" w:rsidRDefault="009E2101" w:rsidP="009F7A6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Dodržení termínů je závislé od řádného a včasného spolupůsobení objednatele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dohodnutého touto smlouvou a </w:t>
      </w:r>
      <w:r w:rsidRPr="000A36DA">
        <w:rPr>
          <w:rFonts w:ascii="Times New Roman" w:hAnsi="Times New Roman"/>
          <w:sz w:val="23"/>
          <w:szCs w:val="23"/>
        </w:rPr>
        <w:t>provádění archeologického výzkumu.</w:t>
      </w:r>
      <w:r w:rsidRPr="00791BA0">
        <w:rPr>
          <w:rFonts w:ascii="Times New Roman" w:hAnsi="Times New Roman"/>
          <w:sz w:val="23"/>
          <w:szCs w:val="23"/>
        </w:rPr>
        <w:t xml:space="preserve"> Po dobu prodlení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lastRenderedPageBreak/>
        <w:t>objednatele s poskytováním spolupůsobení nebo po dobu trvání překážek neležících na</w:t>
      </w:r>
      <w:r w:rsidR="0066070F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straně zhotovitele </w:t>
      </w:r>
      <w:r w:rsidRPr="00942E36">
        <w:rPr>
          <w:rFonts w:ascii="Times New Roman" w:hAnsi="Times New Roman"/>
          <w:sz w:val="23"/>
          <w:szCs w:val="23"/>
        </w:rPr>
        <w:t>není zhotovitel v prodlení se splněním povinnosti předat předmět</w:t>
      </w:r>
      <w:r w:rsidR="0066070F" w:rsidRPr="00942E36">
        <w:rPr>
          <w:rFonts w:ascii="Times New Roman" w:hAnsi="Times New Roman"/>
          <w:sz w:val="23"/>
          <w:szCs w:val="23"/>
        </w:rPr>
        <w:t xml:space="preserve"> </w:t>
      </w:r>
      <w:r w:rsidRPr="00942E36">
        <w:rPr>
          <w:rFonts w:ascii="Times New Roman" w:hAnsi="Times New Roman"/>
          <w:sz w:val="23"/>
          <w:szCs w:val="23"/>
        </w:rPr>
        <w:t>plnění dle této smlouvy.</w:t>
      </w:r>
    </w:p>
    <w:p w:rsidR="009E2101" w:rsidRPr="00942E36" w:rsidRDefault="009E2101" w:rsidP="00A31FF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42E36">
        <w:rPr>
          <w:rFonts w:ascii="Times New Roman" w:hAnsi="Times New Roman"/>
          <w:sz w:val="23"/>
          <w:szCs w:val="23"/>
        </w:rPr>
        <w:t xml:space="preserve">Místem plnění jsou části pozemkových parcel </w:t>
      </w:r>
      <w:r w:rsidRPr="00131E8F">
        <w:rPr>
          <w:rFonts w:ascii="Times New Roman" w:hAnsi="Times New Roman"/>
          <w:sz w:val="23"/>
          <w:szCs w:val="23"/>
        </w:rPr>
        <w:t xml:space="preserve">číslo </w:t>
      </w:r>
      <w:r w:rsidR="00942E36" w:rsidRPr="00131E8F">
        <w:rPr>
          <w:rFonts w:ascii="Times New Roman" w:hAnsi="Times New Roman"/>
          <w:sz w:val="23"/>
          <w:szCs w:val="23"/>
        </w:rPr>
        <w:t>104/3</w:t>
      </w:r>
      <w:r w:rsidR="00914199" w:rsidRPr="00131E8F">
        <w:rPr>
          <w:rFonts w:ascii="Times New Roman" w:hAnsi="Times New Roman"/>
          <w:sz w:val="23"/>
          <w:szCs w:val="23"/>
        </w:rPr>
        <w:t xml:space="preserve"> a </w:t>
      </w:r>
      <w:r w:rsidR="00942E36" w:rsidRPr="00131E8F">
        <w:rPr>
          <w:rFonts w:ascii="Times New Roman" w:hAnsi="Times New Roman"/>
          <w:sz w:val="23"/>
          <w:szCs w:val="23"/>
        </w:rPr>
        <w:t>679</w:t>
      </w:r>
      <w:r w:rsidRPr="00131E8F">
        <w:rPr>
          <w:rFonts w:ascii="Times New Roman" w:hAnsi="Times New Roman"/>
          <w:sz w:val="23"/>
          <w:szCs w:val="23"/>
        </w:rPr>
        <w:t xml:space="preserve"> v katastrálním</w:t>
      </w:r>
      <w:r w:rsidRPr="00942E36">
        <w:rPr>
          <w:rFonts w:ascii="Times New Roman" w:hAnsi="Times New Roman"/>
          <w:sz w:val="23"/>
          <w:szCs w:val="23"/>
        </w:rPr>
        <w:t xml:space="preserve"> území Nový Bor. Pro zpracování dokumentace je místem plnění</w:t>
      </w:r>
      <w:r w:rsidR="00A31FFB" w:rsidRPr="00942E36">
        <w:rPr>
          <w:rFonts w:ascii="Times New Roman" w:hAnsi="Times New Roman"/>
          <w:sz w:val="23"/>
          <w:szCs w:val="23"/>
        </w:rPr>
        <w:t xml:space="preserve"> </w:t>
      </w:r>
      <w:r w:rsidRPr="00942E36">
        <w:rPr>
          <w:rFonts w:ascii="Times New Roman" w:hAnsi="Times New Roman"/>
          <w:sz w:val="23"/>
          <w:szCs w:val="23"/>
        </w:rPr>
        <w:t>sídlo dodavatele nebo v případě konzultací sídlo, pracoviště zadavatele nebo objekt</w:t>
      </w:r>
      <w:r w:rsidR="00A31FFB" w:rsidRPr="00942E36">
        <w:rPr>
          <w:rFonts w:ascii="Times New Roman" w:hAnsi="Times New Roman"/>
          <w:sz w:val="23"/>
          <w:szCs w:val="23"/>
        </w:rPr>
        <w:t xml:space="preserve"> </w:t>
      </w:r>
      <w:r w:rsidRPr="00942E36">
        <w:rPr>
          <w:rFonts w:ascii="Times New Roman" w:hAnsi="Times New Roman"/>
          <w:sz w:val="23"/>
          <w:szCs w:val="23"/>
        </w:rPr>
        <w:t>budovy MěÚ Nový Bor, nám. Míru 1, 473 01 Nový Bor nebo jeho bezprostřední okolí.</w:t>
      </w:r>
    </w:p>
    <w:p w:rsidR="00A31FFB" w:rsidRPr="00791BA0" w:rsidRDefault="00A31FFB" w:rsidP="00A31FF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3"/>
          <w:szCs w:val="23"/>
          <w:highlight w:val="yellow"/>
        </w:rPr>
      </w:pPr>
    </w:p>
    <w:p w:rsidR="009E2101" w:rsidRPr="00791BA0" w:rsidRDefault="009E2101" w:rsidP="00A3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V.</w:t>
      </w:r>
    </w:p>
    <w:p w:rsidR="009E2101" w:rsidRPr="00791BA0" w:rsidRDefault="009E2101" w:rsidP="00A3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Pojištění, platební a obchodní podmínky</w:t>
      </w:r>
    </w:p>
    <w:p w:rsidR="00A31FFB" w:rsidRPr="00791BA0" w:rsidRDefault="00A31FFB" w:rsidP="00A3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E2101" w:rsidRPr="00791BA0" w:rsidRDefault="009E2101" w:rsidP="00A31F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Pojištění</w:t>
      </w:r>
    </w:p>
    <w:p w:rsidR="00A31FFB" w:rsidRPr="00791BA0" w:rsidRDefault="00A31FFB" w:rsidP="00A31F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  <w:highlight w:val="yellow"/>
        </w:rPr>
      </w:pPr>
    </w:p>
    <w:p w:rsidR="00A31FFB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 xml:space="preserve">Zhotovitel prohlašuje, že má uzavřenou pojistnou </w:t>
      </w:r>
      <w:r w:rsidRPr="00791BA0">
        <w:rPr>
          <w:rFonts w:ascii="Times New Roman" w:hAnsi="Times New Roman"/>
          <w:sz w:val="23"/>
          <w:szCs w:val="23"/>
          <w:highlight w:val="yellow"/>
        </w:rPr>
        <w:t>smlouvu č</w:t>
      </w:r>
      <w:r w:rsidR="000A36DA">
        <w:rPr>
          <w:rFonts w:ascii="Times New Roman" w:hAnsi="Times New Roman"/>
          <w:sz w:val="23"/>
          <w:szCs w:val="23"/>
          <w:highlight w:val="yellow"/>
        </w:rPr>
        <w:t>……..</w:t>
      </w:r>
      <w:r w:rsidRPr="00791BA0">
        <w:rPr>
          <w:rFonts w:ascii="Times New Roman" w:hAnsi="Times New Roman"/>
          <w:sz w:val="23"/>
          <w:szCs w:val="23"/>
          <w:highlight w:val="yellow"/>
        </w:rPr>
        <w:t xml:space="preserve">u </w:t>
      </w:r>
      <w:r w:rsidR="000A36DA">
        <w:rPr>
          <w:rFonts w:ascii="Times New Roman" w:hAnsi="Times New Roman"/>
          <w:sz w:val="23"/>
          <w:szCs w:val="23"/>
          <w:highlight w:val="yellow"/>
        </w:rPr>
        <w:t>……………..</w:t>
      </w:r>
      <w:r w:rsidRPr="00791BA0">
        <w:rPr>
          <w:rFonts w:ascii="Times New Roman" w:hAnsi="Times New Roman"/>
          <w:sz w:val="23"/>
          <w:szCs w:val="23"/>
        </w:rPr>
        <w:t xml:space="preserve"> pro případ pojištění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odpovědnosti za škodu způsobenou zhotovitelem třetí osobě ve výši minimálně </w:t>
      </w:r>
      <w:r w:rsidRPr="000A36DA">
        <w:rPr>
          <w:rFonts w:ascii="Times New Roman" w:hAnsi="Times New Roman"/>
          <w:b/>
          <w:sz w:val="23"/>
          <w:szCs w:val="23"/>
        </w:rPr>
        <w:t>15</w:t>
      </w:r>
      <w:r w:rsidRPr="00791BA0">
        <w:rPr>
          <w:rFonts w:ascii="Times New Roman" w:hAnsi="Times New Roman"/>
          <w:sz w:val="23"/>
          <w:szCs w:val="23"/>
        </w:rPr>
        <w:t xml:space="preserve"> mil.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Kč a pro případ stavebně montážních prací ve výši min. </w:t>
      </w:r>
      <w:r w:rsidRPr="000A36DA">
        <w:rPr>
          <w:rFonts w:ascii="Times New Roman" w:hAnsi="Times New Roman"/>
          <w:b/>
          <w:sz w:val="23"/>
          <w:szCs w:val="23"/>
        </w:rPr>
        <w:t>5</w:t>
      </w:r>
      <w:r w:rsidRPr="00791BA0">
        <w:rPr>
          <w:rFonts w:ascii="Times New Roman" w:hAnsi="Times New Roman"/>
          <w:sz w:val="23"/>
          <w:szCs w:val="23"/>
        </w:rPr>
        <w:t xml:space="preserve"> mil. Kč a v takto sjednaných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výších se zhotovitel zavazuje udržovat platnost tohoto pojištění po celou dobu plnění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díla. Úředně ověřená </w:t>
      </w:r>
      <w:r w:rsidRPr="00791BA0">
        <w:rPr>
          <w:rFonts w:ascii="Times New Roman" w:hAnsi="Times New Roman"/>
          <w:i/>
          <w:sz w:val="23"/>
          <w:szCs w:val="23"/>
        </w:rPr>
        <w:t>kopie (bude doplněna při podpisu smlouvy s vybraným uchazečem)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požadované pojistné smlouvy tvoří nedílnou součást této smlouvy.</w:t>
      </w:r>
    </w:p>
    <w:p w:rsidR="009E2101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požaduje po zhotoviteli uzavřené stavebně montážní pojištění na dílo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 souladu s podmínkami stanovenými v části X., článku 4 Všeobecných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obchodních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podmínek pro zhotovení stavby Města Nový Bor.</w:t>
      </w:r>
    </w:p>
    <w:p w:rsidR="00A31FFB" w:rsidRPr="00791BA0" w:rsidRDefault="00A31FFB" w:rsidP="00A31FFB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A31F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Platební a obchodní podmínky</w:t>
      </w:r>
    </w:p>
    <w:p w:rsidR="00A31FFB" w:rsidRPr="00791BA0" w:rsidRDefault="00A31FFB" w:rsidP="009E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1FFB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neposkytne zhotoviteli zálohy.</w:t>
      </w:r>
    </w:p>
    <w:p w:rsidR="00A31FFB" w:rsidRPr="00791BA0" w:rsidRDefault="009E2101" w:rsidP="001D320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Smluvní strany se dohodly na tom, že řádně vystavený daňový doklad je splatný ve lhůtě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30 dnů ode dne doručení faktury zhotovitelem objednateli.</w:t>
      </w:r>
    </w:p>
    <w:p w:rsidR="00A31FFB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Cena díla bude hrazena průběžně na základě daňových dokladů (dále jen faktur)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vystavených zhotovitelem 1x měsíčně, přičemž datem zdanitelného plnění je poslední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den příslušného měsíce. Faktury zhotovitele musí splňovat náležitosti faktury dle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Všeobecných obchodních podmínek pro zhotovení stavby Města Nový Bor uvedených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části VIII., článku 6.</w:t>
      </w:r>
    </w:p>
    <w:p w:rsidR="00A31FFB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Platební podmínky jsou blíže specifikovány ve VOP.</w:t>
      </w:r>
    </w:p>
    <w:p w:rsidR="00A31FFB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Zhotovitel si je vědom, že ve smyslu ustanovení § 2 písm. e) zákona č. 320/2001 Sb., o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finanční kontrole ve veřejné správě a o změně některých zákonů (zákon o finanční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kontrole), ve znění pozdějších předpisů, je povinen spolupůsobit při výkonu finanční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kontroly.</w:t>
      </w:r>
    </w:p>
    <w:p w:rsidR="009E2101" w:rsidRPr="00791BA0" w:rsidRDefault="009E2101" w:rsidP="00A31F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Ostatní obchodní podmínky, které nejsou upraveny v této smlouvě, budou řešeny dle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VOP.</w:t>
      </w:r>
    </w:p>
    <w:p w:rsidR="009E2101" w:rsidRPr="00791BA0" w:rsidRDefault="009E2101" w:rsidP="00A31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31FFB" w:rsidRPr="00791BA0" w:rsidRDefault="00A31FFB" w:rsidP="00A31F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VI.</w:t>
      </w:r>
    </w:p>
    <w:p w:rsidR="009E2101" w:rsidRPr="00791BA0" w:rsidRDefault="009E2101" w:rsidP="00A3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Záruka za jakost</w:t>
      </w:r>
    </w:p>
    <w:p w:rsidR="00A31FFB" w:rsidRPr="00791BA0" w:rsidRDefault="00A31FFB" w:rsidP="00A3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highlight w:val="yellow"/>
        </w:rPr>
      </w:pPr>
    </w:p>
    <w:p w:rsidR="00A31FFB" w:rsidRPr="00791BA0" w:rsidRDefault="009E2101" w:rsidP="001D320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 xml:space="preserve">Zhotovitel poskytuje na dílo záruku za jakost v délce </w:t>
      </w:r>
      <w:r w:rsidRPr="000A36DA">
        <w:rPr>
          <w:rFonts w:ascii="Times New Roman" w:hAnsi="Times New Roman"/>
          <w:b/>
          <w:sz w:val="23"/>
          <w:szCs w:val="23"/>
        </w:rPr>
        <w:t>60 měsíců</w:t>
      </w:r>
      <w:r w:rsidRPr="00791BA0">
        <w:rPr>
          <w:rFonts w:ascii="Times New Roman" w:hAnsi="Times New Roman"/>
          <w:sz w:val="23"/>
          <w:szCs w:val="23"/>
        </w:rPr>
        <w:t>, s výjimkou výrobků a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zařízení s vlastními záručními podmínkami dodavatelů či výrobců. Pro tyto výrobky platí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lastRenderedPageBreak/>
        <w:t>záruční podmínky a záruční lhůta v délce poskytnuté jejich výrobci či dodavateli,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nejméně však 24 měsíců. Záruční lhůta se prodlužuje o dobu, která uplyne od uplatnění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řádné reklamace do doby odstranění reklamovaných závad.</w:t>
      </w:r>
    </w:p>
    <w:p w:rsidR="00A31FFB" w:rsidRPr="00791BA0" w:rsidRDefault="009E2101" w:rsidP="001D320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Záruční lhůta začíná běžet ode dne předání a převzetí celého díla nebo jeho ucelené části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objednatelem.</w:t>
      </w:r>
    </w:p>
    <w:p w:rsidR="00A31FFB" w:rsidRPr="00791BA0" w:rsidRDefault="009E2101" w:rsidP="00A31FF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Záruka za jakost se nevztahuje vedle případů stanovených zákonem na předměty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obvyklého používání, jejichž oprava a výměna spadá do rozsahu řádné údržby, na vady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způsobené nesprávným použitím či nesprávnou údržbou jakož i neodborným zásahem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třetích osob nezávisle na vůli zhotovitele.</w:t>
      </w:r>
    </w:p>
    <w:p w:rsidR="00A31FFB" w:rsidRPr="00791BA0" w:rsidRDefault="009E2101" w:rsidP="001D320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 případě, že se na předmětu díla v průběhu záruční lhůty projeví vada, oznámí tuto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skutečnost objednatel zhotoviteli písemně bez zbytečného odkladu po jejím zjištění.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 tomto oznámení musí být uvedeno, o jakou vadu předmětu díla se jedná, jak se vada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projevuje případně další informace podstatné pro posouzení vady. Oznámení o vadě je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považováno za výzvu k jejímu odstranění, neuplatňuje-li objednatel v tomto oznámení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jiný nárok.</w:t>
      </w:r>
    </w:p>
    <w:p w:rsidR="00723BD1" w:rsidRPr="00791BA0" w:rsidRDefault="009E2101" w:rsidP="001D320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 xml:space="preserve">Zhotovitel se zavazuje k nástupu na odstranění záručních vad nejpozději do </w:t>
      </w:r>
      <w:r w:rsidRPr="000A36DA">
        <w:rPr>
          <w:rFonts w:ascii="Times New Roman" w:hAnsi="Times New Roman"/>
          <w:b/>
          <w:sz w:val="23"/>
          <w:szCs w:val="23"/>
        </w:rPr>
        <w:t>5</w:t>
      </w:r>
      <w:r w:rsidR="00A31FFB" w:rsidRPr="000A36DA">
        <w:rPr>
          <w:rFonts w:ascii="Times New Roman" w:hAnsi="Times New Roman"/>
          <w:b/>
          <w:sz w:val="23"/>
          <w:szCs w:val="23"/>
        </w:rPr>
        <w:t xml:space="preserve"> </w:t>
      </w:r>
      <w:r w:rsidRPr="000A36DA">
        <w:rPr>
          <w:rFonts w:ascii="Times New Roman" w:hAnsi="Times New Roman"/>
          <w:b/>
          <w:sz w:val="23"/>
          <w:szCs w:val="23"/>
        </w:rPr>
        <w:t xml:space="preserve">kalendářních dnů </w:t>
      </w:r>
      <w:r w:rsidRPr="00791BA0">
        <w:rPr>
          <w:rFonts w:ascii="Times New Roman" w:hAnsi="Times New Roman"/>
          <w:sz w:val="23"/>
          <w:szCs w:val="23"/>
        </w:rPr>
        <w:t>(max. 5 kalendářních dnů, tj. 120 hodin) ode dne převzetí písemné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reklamace zaslané faxem nebo e-mailem nebo datovou schránkou. V případě vzniku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vady ohrožující bezpečnost nebo provoz stavebního díla nebo v případě havárie, je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zhotovitel povinen nastoupit k odstraňování reklamované vady do 24 hodin od jejího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uplatnění.</w:t>
      </w:r>
    </w:p>
    <w:p w:rsidR="00723BD1" w:rsidRPr="00791BA0" w:rsidRDefault="009E2101" w:rsidP="001D320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Zhotovitel je povinen odstranit reklamovanou vadu v termínu písemně dohodnutém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 objednatelem, který bude stanoven s ohledem na povahu a rozsah reklamované vady.</w:t>
      </w:r>
    </w:p>
    <w:p w:rsidR="00723BD1" w:rsidRPr="00791BA0" w:rsidRDefault="009E2101" w:rsidP="00723BD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Zhotovitel je povinen v záruční době odstranit i vady, které jsou sporné z titulu své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odpovědnosti. V takovém případě se vzájemné vypořádání mezi smluvními stranami</w:t>
      </w:r>
      <w:r w:rsidR="00A31FFB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uskuteční následně dle dohody.</w:t>
      </w:r>
    </w:p>
    <w:p w:rsidR="00723BD1" w:rsidRPr="00791BA0" w:rsidRDefault="009E2101" w:rsidP="00723BD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 případě, že se dle zhotovitele nejedná o záruční vadu, oznámí to objednateli písemnou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formou do 3 pracovních dnů od doručení oznámení. Zda se jedná o záruční vadu, bude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poté zjištěno znaleckým posudkem provedeným nezávislým znalcem. Pokud si zajištění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znaleckého posudku nevyhradí objednatel, zajistí jej zhotovitel.</w:t>
      </w:r>
    </w:p>
    <w:p w:rsidR="009E2101" w:rsidRPr="00791BA0" w:rsidRDefault="009E2101" w:rsidP="00723BD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Jestliže bude znaleckým posudkem zjištěno, že se jedná o záruční vadu, nese náklady na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jeho vyhotovení zhotovitel a zahájí odstraňování vady do 3 pracovních dnů od jeho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doručení. Nejedná-li se dle znaleckého posudku o záruční vadu, hradí jeho vyhotovení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objednatel. Tímto není dotčeno právo kterékoli ze smluvních stran obrátit se na příslušný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soud.</w:t>
      </w:r>
    </w:p>
    <w:p w:rsidR="00723BD1" w:rsidRPr="00791BA0" w:rsidRDefault="00723BD1" w:rsidP="00723BD1">
      <w:pPr>
        <w:pStyle w:val="Odstavecseseznamem"/>
        <w:rPr>
          <w:rFonts w:ascii="Times New Roman" w:hAnsi="Times New Roman"/>
          <w:sz w:val="23"/>
          <w:szCs w:val="23"/>
        </w:rPr>
      </w:pPr>
    </w:p>
    <w:p w:rsidR="00723BD1" w:rsidRPr="00791BA0" w:rsidRDefault="00723BD1" w:rsidP="00723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7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VII.</w:t>
      </w:r>
    </w:p>
    <w:p w:rsidR="009E2101" w:rsidRPr="00791BA0" w:rsidRDefault="009E2101" w:rsidP="00723BD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Smluvní pokuty</w:t>
      </w:r>
    </w:p>
    <w:p w:rsidR="00723BD1" w:rsidRPr="00791BA0" w:rsidRDefault="00723BD1" w:rsidP="00723BD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23BD1" w:rsidRPr="00791BA0" w:rsidRDefault="009E2101" w:rsidP="001D320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 případě, že zhotovitel nepřevezme od objednatele staveniště ve lhůtě do 5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kalendářních dnů od podpisu této smlouvy nebo písemného vyzvání objednatele, je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objednatel oprávněn účtovat smluvní pokutu ve výši </w:t>
      </w:r>
      <w:r w:rsidRPr="000A36DA">
        <w:rPr>
          <w:rFonts w:ascii="Times New Roman" w:hAnsi="Times New Roman"/>
          <w:b/>
          <w:sz w:val="23"/>
          <w:szCs w:val="23"/>
        </w:rPr>
        <w:t>5.000 Kč</w:t>
      </w:r>
      <w:r w:rsidRPr="00791BA0">
        <w:rPr>
          <w:rFonts w:ascii="Times New Roman" w:hAnsi="Times New Roman"/>
          <w:sz w:val="23"/>
          <w:szCs w:val="23"/>
        </w:rPr>
        <w:t xml:space="preserve"> za každý i započatý den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prodlení.</w:t>
      </w:r>
    </w:p>
    <w:p w:rsidR="00723BD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 případě, že je zhotovitel v prodlení se splněním termínu dokončení díla ve smluveném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rozsahu, je objednatel oprávněn účtovat smluvní pokutu ve výši </w:t>
      </w:r>
      <w:r w:rsidR="008A112B">
        <w:rPr>
          <w:rFonts w:ascii="Times New Roman" w:hAnsi="Times New Roman"/>
          <w:b/>
          <w:sz w:val="23"/>
          <w:szCs w:val="23"/>
        </w:rPr>
        <w:t>5</w:t>
      </w:r>
      <w:r w:rsidRPr="000A36DA">
        <w:rPr>
          <w:rFonts w:ascii="Times New Roman" w:hAnsi="Times New Roman"/>
          <w:b/>
          <w:sz w:val="23"/>
          <w:szCs w:val="23"/>
        </w:rPr>
        <w:t>.000 Kč</w:t>
      </w:r>
      <w:r w:rsidRPr="00791BA0">
        <w:rPr>
          <w:rFonts w:ascii="Times New Roman" w:hAnsi="Times New Roman"/>
          <w:sz w:val="23"/>
          <w:szCs w:val="23"/>
        </w:rPr>
        <w:t xml:space="preserve"> za každý i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započatý den prodlení.</w:t>
      </w:r>
    </w:p>
    <w:p w:rsidR="00723BD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lastRenderedPageBreak/>
        <w:t>Z důvodu prodlení s termínem nástupu na odstranění vad v záruční době (dle čl. VI odst.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5 této smlouvy) je objednatel oprávněn účtovat smluvní pokutu ve výši </w:t>
      </w:r>
      <w:r w:rsidRPr="000A36DA">
        <w:rPr>
          <w:rFonts w:ascii="Times New Roman" w:hAnsi="Times New Roman"/>
          <w:b/>
          <w:sz w:val="23"/>
          <w:szCs w:val="23"/>
        </w:rPr>
        <w:t>4000,- Kč</w:t>
      </w:r>
      <w:r w:rsidRPr="00791BA0">
        <w:rPr>
          <w:rFonts w:ascii="Times New Roman" w:hAnsi="Times New Roman"/>
          <w:sz w:val="23"/>
          <w:szCs w:val="23"/>
        </w:rPr>
        <w:t xml:space="preserve"> za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každou vadu a započatý den prodlení.</w:t>
      </w:r>
    </w:p>
    <w:p w:rsidR="00723BD1" w:rsidRPr="00791BA0" w:rsidRDefault="009E2101" w:rsidP="001D320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 důvodu nedodržení termínu odstranění reklamované vady díla v termínu dohodnutém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 objednatelem je objednatel oprávněn</w:t>
      </w:r>
      <w:r w:rsidRPr="00791BA0">
        <w:rPr>
          <w:rFonts w:ascii="Times New Roman" w:eastAsiaTheme="minorHAnsi" w:hAnsi="Times New Roman"/>
          <w:color w:val="000000"/>
          <w:sz w:val="24"/>
          <w:szCs w:val="24"/>
        </w:rPr>
        <w:t xml:space="preserve"> účtovat smluvní pokutu ve výši </w:t>
      </w:r>
      <w:r w:rsidRPr="00791BA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5.000 Kč </w:t>
      </w:r>
      <w:r w:rsidRPr="00791BA0">
        <w:rPr>
          <w:rFonts w:ascii="Times New Roman" w:eastAsiaTheme="minorHAnsi" w:hAnsi="Times New Roman"/>
          <w:color w:val="000000"/>
          <w:sz w:val="24"/>
          <w:szCs w:val="24"/>
        </w:rPr>
        <w:t>za</w:t>
      </w:r>
      <w:r w:rsidR="00723BD1" w:rsidRPr="00791BA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4"/>
          <w:szCs w:val="24"/>
        </w:rPr>
        <w:t>každou reklamovanou vadu a započatý den prodlení.</w:t>
      </w:r>
    </w:p>
    <w:p w:rsidR="00723BD1" w:rsidRPr="00791BA0" w:rsidRDefault="009E2101" w:rsidP="001D320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Při prodlení s úhradou peněžitého plnění dle této smlouvy je objednatel oprávněn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účtovat smluvní pokutu ve výši </w:t>
      </w:r>
      <w:r w:rsidRPr="000A36DA">
        <w:rPr>
          <w:rFonts w:ascii="Times New Roman" w:hAnsi="Times New Roman"/>
          <w:b/>
          <w:sz w:val="23"/>
          <w:szCs w:val="23"/>
        </w:rPr>
        <w:t>0,1 %</w:t>
      </w:r>
      <w:r w:rsidRPr="00791BA0">
        <w:rPr>
          <w:rFonts w:ascii="Times New Roman" w:hAnsi="Times New Roman"/>
          <w:sz w:val="23"/>
          <w:szCs w:val="23"/>
        </w:rPr>
        <w:t xml:space="preserve"> z dlužné částky za každý den prodlení.</w:t>
      </w:r>
    </w:p>
    <w:p w:rsidR="00723BD1" w:rsidRPr="00791BA0" w:rsidRDefault="009E2101" w:rsidP="001D320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 důvodu nedodržení doby vyklizení staveniště nebo odstranění zařízení staveniště dl</w:t>
      </w:r>
      <w:r w:rsidR="00723BD1" w:rsidRPr="00791BA0">
        <w:rPr>
          <w:rFonts w:ascii="Times New Roman" w:hAnsi="Times New Roman"/>
          <w:sz w:val="23"/>
          <w:szCs w:val="23"/>
        </w:rPr>
        <w:t xml:space="preserve">e </w:t>
      </w:r>
      <w:r w:rsidRPr="00791BA0">
        <w:rPr>
          <w:rFonts w:ascii="Times New Roman" w:hAnsi="Times New Roman"/>
          <w:sz w:val="23"/>
          <w:szCs w:val="23"/>
        </w:rPr>
        <w:t xml:space="preserve">této smlouvy je objednatel oprávněn účtovat smluvní pokutu ve výši </w:t>
      </w:r>
      <w:r w:rsidRPr="000A36DA">
        <w:rPr>
          <w:rFonts w:ascii="Times New Roman" w:hAnsi="Times New Roman"/>
          <w:b/>
          <w:sz w:val="23"/>
          <w:szCs w:val="23"/>
        </w:rPr>
        <w:t>2.000 Kč</w:t>
      </w:r>
      <w:r w:rsidRPr="00791BA0">
        <w:rPr>
          <w:rFonts w:ascii="Times New Roman" w:hAnsi="Times New Roman"/>
          <w:sz w:val="23"/>
          <w:szCs w:val="23"/>
        </w:rPr>
        <w:t xml:space="preserve"> za každý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den prodlení.</w:t>
      </w:r>
    </w:p>
    <w:p w:rsidR="00723BD1" w:rsidRPr="00791BA0" w:rsidRDefault="009E2101" w:rsidP="001D320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Neoznámení změny podzhotovitele, uvedeného v seznamu podzhotovitelů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předloženého v nabídce zhotovitele, je objednatel oprávněn účtovat smluvní pokutu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ve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výši </w:t>
      </w:r>
      <w:r w:rsidRPr="000A36DA">
        <w:rPr>
          <w:rFonts w:ascii="Times New Roman" w:hAnsi="Times New Roman"/>
          <w:b/>
          <w:sz w:val="23"/>
          <w:szCs w:val="23"/>
        </w:rPr>
        <w:t>15.000 Kč</w:t>
      </w:r>
      <w:r w:rsidRPr="00791BA0">
        <w:rPr>
          <w:rFonts w:ascii="Times New Roman" w:hAnsi="Times New Roman"/>
          <w:sz w:val="23"/>
          <w:szCs w:val="23"/>
        </w:rPr>
        <w:t xml:space="preserve"> za každé neoznámené změny podzhotovitele.</w:t>
      </w:r>
    </w:p>
    <w:p w:rsidR="00723BD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Nebude-li stavební deník nepřetržitě k dispozici na staveništi, sjednává se smluvní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pokuta ve výši </w:t>
      </w:r>
      <w:r w:rsidRPr="00791BA0">
        <w:rPr>
          <w:rFonts w:ascii="Times New Roman" w:hAnsi="Times New Roman"/>
          <w:b/>
          <w:sz w:val="23"/>
          <w:szCs w:val="23"/>
        </w:rPr>
        <w:t>1.000 Kč</w:t>
      </w:r>
      <w:r w:rsidRPr="00791BA0">
        <w:rPr>
          <w:rFonts w:ascii="Times New Roman" w:hAnsi="Times New Roman"/>
          <w:sz w:val="23"/>
          <w:szCs w:val="23"/>
        </w:rPr>
        <w:t xml:space="preserve"> za každý den a případ.</w:t>
      </w:r>
    </w:p>
    <w:p w:rsidR="00723BD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 případě, že zhotovitel změní Harmonogram realizace díla bez předchozího souhlasu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objednatele a TDO a bude realizovat dílo dle změněného Harmonogramu, je objednatel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oprávněn účtovat smluvní pokutu ve výši </w:t>
      </w:r>
      <w:r w:rsidRPr="00791BA0">
        <w:rPr>
          <w:rFonts w:ascii="Times New Roman" w:hAnsi="Times New Roman"/>
          <w:b/>
          <w:sz w:val="23"/>
          <w:szCs w:val="23"/>
        </w:rPr>
        <w:t>5.000 Kč</w:t>
      </w:r>
      <w:r w:rsidRPr="00791BA0">
        <w:rPr>
          <w:rFonts w:ascii="Times New Roman" w:hAnsi="Times New Roman"/>
          <w:sz w:val="23"/>
          <w:szCs w:val="23"/>
        </w:rPr>
        <w:t xml:space="preserve"> za každý den, který znamená prodlení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vůči původnímu Harmonogramu.</w:t>
      </w:r>
    </w:p>
    <w:p w:rsidR="00723BD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Sjednání smluvní pokuty nemá vliv na odpovědnost objednatele za vzniklou škodu a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zaplacením smluvní pokuty není dotčeno právo zhotovitele požadovat náhradu škody</w:t>
      </w:r>
      <w:r w:rsidR="00723BD1" w:rsidRPr="00791BA0">
        <w:rPr>
          <w:rFonts w:ascii="Times New Roman" w:hAnsi="Times New Roman"/>
          <w:sz w:val="23"/>
          <w:szCs w:val="23"/>
        </w:rPr>
        <w:t>.</w:t>
      </w:r>
    </w:p>
    <w:p w:rsidR="00723BD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nepřipouští jakoukoliv limitaci prokázaných škod, které vzniknou v</w:t>
      </w:r>
      <w:r w:rsidR="00723BD1" w:rsidRPr="00791BA0">
        <w:rPr>
          <w:rFonts w:ascii="Times New Roman" w:hAnsi="Times New Roman"/>
          <w:sz w:val="23"/>
          <w:szCs w:val="23"/>
        </w:rPr>
        <w:t> </w:t>
      </w:r>
      <w:r w:rsidRPr="00791BA0">
        <w:rPr>
          <w:rFonts w:ascii="Times New Roman" w:hAnsi="Times New Roman"/>
          <w:sz w:val="23"/>
          <w:szCs w:val="23"/>
        </w:rPr>
        <w:t>souvislosti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 tímto dílem ani žádné omezení sankcí nebo smluvních pokut.</w:t>
      </w:r>
    </w:p>
    <w:p w:rsidR="009E2101" w:rsidRPr="00791BA0" w:rsidRDefault="009E2101" w:rsidP="00723BD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 xml:space="preserve">Smluvní pokuty jsou splatné ve lhůtě </w:t>
      </w:r>
      <w:r w:rsidRPr="000A36DA">
        <w:rPr>
          <w:rFonts w:ascii="Times New Roman" w:hAnsi="Times New Roman"/>
          <w:b/>
          <w:sz w:val="23"/>
          <w:szCs w:val="23"/>
        </w:rPr>
        <w:t>14 dnů</w:t>
      </w:r>
      <w:r w:rsidRPr="00791BA0">
        <w:rPr>
          <w:rFonts w:ascii="Times New Roman" w:hAnsi="Times New Roman"/>
          <w:sz w:val="23"/>
          <w:szCs w:val="23"/>
        </w:rPr>
        <w:t xml:space="preserve"> po obdržení vyúčtování smluvní pokuty.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Objednatel je oprávněn, zejména v případě, kdy zhotovitel ve stanovené lhůtě neuhradí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smluvní pokutu, započíst pohledávku na zaplacení smluvní pokuty proti pohledávkám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zhotovitele vůči objednateli.</w:t>
      </w:r>
    </w:p>
    <w:p w:rsidR="00723BD1" w:rsidRPr="00791BA0" w:rsidRDefault="00723BD1" w:rsidP="00723BD1">
      <w:pPr>
        <w:pStyle w:val="Odstavecseseznamem"/>
        <w:rPr>
          <w:rFonts w:ascii="Times New Roman" w:hAnsi="Times New Roman"/>
          <w:sz w:val="23"/>
          <w:szCs w:val="23"/>
        </w:rPr>
      </w:pPr>
    </w:p>
    <w:p w:rsidR="00723BD1" w:rsidRPr="00791BA0" w:rsidRDefault="00723BD1" w:rsidP="00723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7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VIII.</w:t>
      </w:r>
    </w:p>
    <w:p w:rsidR="009E2101" w:rsidRPr="00791BA0" w:rsidRDefault="009E2101" w:rsidP="007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Součinnost</w:t>
      </w:r>
    </w:p>
    <w:p w:rsidR="00723BD1" w:rsidRPr="00791BA0" w:rsidRDefault="00723BD1" w:rsidP="007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3BD1" w:rsidRPr="00791BA0" w:rsidRDefault="009E2101" w:rsidP="001D32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se zavazuje, že při zhotovování díla bude v dohodnutém rozsahu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spolupracovat a určí odpovědného zástupce objednatele pro komunikaci se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zhotovitelem. Dále se objednatel zavazuje řádně dokončené dílo převzít a zaplatit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za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jeho zhotovení dohodnutou cenu.</w:t>
      </w:r>
    </w:p>
    <w:p w:rsidR="00723BD1" w:rsidRPr="00791BA0" w:rsidRDefault="009E2101" w:rsidP="00723BD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se zavazuje, že pokud bude mít k dispozici, tak na vyzvání zhotovitele mu bez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zbytečných odkladů poskytne další vyjádření, stanoviska, informace, případně doplnění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podkladů, jejichž potřeba vznikne v průběhu zpracování díla a z této smlouvy nebo z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povahy věci nevyplývá, že zhotovitel je povinen si je opatřit sám</w:t>
      </w:r>
      <w:r w:rsidR="00723BD1" w:rsidRPr="00791BA0">
        <w:rPr>
          <w:rFonts w:ascii="Times New Roman" w:hAnsi="Times New Roman"/>
          <w:sz w:val="23"/>
          <w:szCs w:val="23"/>
        </w:rPr>
        <w:t>.</w:t>
      </w:r>
    </w:p>
    <w:p w:rsidR="00723BD1" w:rsidRPr="00791BA0" w:rsidRDefault="009E2101" w:rsidP="00723BD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Objednatel je povinen do 3 pracovních dnů po obdržení každého, pro provádění díla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významného, rozhodnutí a stanoviska příslušných orgánů, takové rozhodnutí či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stanovisko předat zhotoviteli. Totéž je povinen zhotovitel vůči objednateli.</w:t>
      </w:r>
    </w:p>
    <w:p w:rsidR="00723BD1" w:rsidRPr="00131E8F" w:rsidRDefault="009E2101" w:rsidP="00723BD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31E8F">
        <w:rPr>
          <w:rFonts w:ascii="Times New Roman" w:hAnsi="Times New Roman"/>
          <w:sz w:val="23"/>
          <w:szCs w:val="23"/>
        </w:rPr>
        <w:lastRenderedPageBreak/>
        <w:t>Zhotovitel je povinen postupovat v součinnosti s dalšími subjekty, které budou v</w:t>
      </w:r>
      <w:r w:rsidR="00723BD1" w:rsidRPr="00131E8F">
        <w:rPr>
          <w:rFonts w:ascii="Times New Roman" w:hAnsi="Times New Roman"/>
          <w:sz w:val="23"/>
          <w:szCs w:val="23"/>
        </w:rPr>
        <w:t xml:space="preserve"> </w:t>
      </w:r>
      <w:r w:rsidRPr="00131E8F">
        <w:rPr>
          <w:rFonts w:ascii="Times New Roman" w:hAnsi="Times New Roman"/>
          <w:sz w:val="23"/>
          <w:szCs w:val="23"/>
        </w:rPr>
        <w:t xml:space="preserve">prostoru stavby realizovat </w:t>
      </w:r>
      <w:r w:rsidR="00233CC1" w:rsidRPr="00131E8F">
        <w:rPr>
          <w:rFonts w:ascii="Times New Roman" w:hAnsi="Times New Roman"/>
          <w:sz w:val="23"/>
          <w:szCs w:val="23"/>
        </w:rPr>
        <w:t>d</w:t>
      </w:r>
      <w:r w:rsidR="009B6F5D" w:rsidRPr="00131E8F">
        <w:rPr>
          <w:rFonts w:ascii="Times New Roman" w:hAnsi="Times New Roman"/>
          <w:sz w:val="23"/>
          <w:szCs w:val="23"/>
        </w:rPr>
        <w:t xml:space="preserve">ílčí </w:t>
      </w:r>
      <w:r w:rsidR="00331DCC" w:rsidRPr="00131E8F">
        <w:rPr>
          <w:rFonts w:ascii="Times New Roman" w:hAnsi="Times New Roman"/>
          <w:sz w:val="23"/>
          <w:szCs w:val="23"/>
        </w:rPr>
        <w:t>části veřejné zakázky.</w:t>
      </w:r>
    </w:p>
    <w:p w:rsidR="00723BD1" w:rsidRPr="00791BA0" w:rsidRDefault="00723BD1" w:rsidP="00723BD1">
      <w:pPr>
        <w:pStyle w:val="Odstavecseseznamem"/>
        <w:rPr>
          <w:rFonts w:ascii="Times New Roman" w:hAnsi="Times New Roman"/>
          <w:sz w:val="23"/>
          <w:szCs w:val="23"/>
        </w:rPr>
      </w:pPr>
    </w:p>
    <w:p w:rsidR="00723BD1" w:rsidRPr="00791BA0" w:rsidRDefault="00723BD1" w:rsidP="00723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7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IX</w:t>
      </w:r>
      <w:r w:rsidR="00723BD1" w:rsidRPr="00791BA0">
        <w:rPr>
          <w:rFonts w:ascii="Times New Roman" w:hAnsi="Times New Roman"/>
          <w:b/>
          <w:sz w:val="23"/>
          <w:szCs w:val="23"/>
        </w:rPr>
        <w:t>.</w:t>
      </w:r>
    </w:p>
    <w:p w:rsidR="009E2101" w:rsidRPr="00791BA0" w:rsidRDefault="009E2101" w:rsidP="0072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Podzhotovitel (subdodavatel)</w:t>
      </w:r>
    </w:p>
    <w:p w:rsidR="00723BD1" w:rsidRPr="00791BA0" w:rsidRDefault="00723BD1" w:rsidP="00596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723BD1" w:rsidRPr="00791BA0" w:rsidRDefault="009E2101" w:rsidP="001D320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Pojem podzhotovitel a subdodavatel je pro účely této smlouvy totožný.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</w:p>
    <w:p w:rsidR="00596987" w:rsidRPr="00791BA0" w:rsidRDefault="009E2101" w:rsidP="0059698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Při předání a převzetí staveniště budou podzhotovitelé (podzhotovitel) potvrzeni ve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stavebním deníku. V případě změny podzhotovitelů, a to jak toho</w:t>
      </w:r>
      <w:r w:rsidR="00E5107C">
        <w:rPr>
          <w:rFonts w:ascii="Times New Roman" w:hAnsi="Times New Roman"/>
          <w:sz w:val="23"/>
          <w:szCs w:val="23"/>
        </w:rPr>
        <w:t>,</w:t>
      </w:r>
      <w:r w:rsidRPr="00791BA0">
        <w:rPr>
          <w:rFonts w:ascii="Times New Roman" w:hAnsi="Times New Roman"/>
          <w:sz w:val="23"/>
          <w:szCs w:val="23"/>
        </w:rPr>
        <w:t xml:space="preserve"> prostřednictvím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kterého zhotovitel prokazoval v zadávacím řízení kvalifikaci, tak i toho, prostřednictvím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 xml:space="preserve">kterého zhotovitel kvalifikaci neprokazoval, musí být tato skutečnost </w:t>
      </w:r>
      <w:r w:rsidRPr="00791BA0">
        <w:rPr>
          <w:rFonts w:ascii="Times New Roman" w:hAnsi="Times New Roman"/>
          <w:b/>
          <w:sz w:val="23"/>
          <w:szCs w:val="23"/>
        </w:rPr>
        <w:t>odsouhlasena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objednatelem prostřednictvím e-mailu (mjenista@novy-bor.cz), následně bude tato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skutečnost uvedena i ve stavebním deníku.</w:t>
      </w:r>
    </w:p>
    <w:p w:rsidR="009E2101" w:rsidRPr="00791BA0" w:rsidRDefault="009E2101" w:rsidP="0059698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V případě změny podzhotovitelů, která nebude oznámena objednateli, je objednatel</w:t>
      </w:r>
      <w:r w:rsidR="00723BD1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oprávněn účtovat smluvní pokutu dle článku VII, bodu 7 této smlouvy.</w:t>
      </w:r>
    </w:p>
    <w:p w:rsidR="00596987" w:rsidRPr="00791BA0" w:rsidRDefault="00596987" w:rsidP="00596987">
      <w:pPr>
        <w:pStyle w:val="Odstavecseseznamem"/>
        <w:rPr>
          <w:rFonts w:ascii="Times New Roman" w:hAnsi="Times New Roman"/>
          <w:sz w:val="23"/>
          <w:szCs w:val="23"/>
        </w:rPr>
      </w:pPr>
    </w:p>
    <w:p w:rsidR="00596987" w:rsidRPr="00791BA0" w:rsidRDefault="00596987" w:rsidP="00596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596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X.</w:t>
      </w:r>
    </w:p>
    <w:p w:rsidR="009E2101" w:rsidRPr="00791BA0" w:rsidRDefault="009E2101" w:rsidP="00596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Oprávněné osoby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</w:rPr>
      </w:pPr>
    </w:p>
    <w:p w:rsidR="009E2101" w:rsidRPr="00791BA0" w:rsidRDefault="009E2101" w:rsidP="0059698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Osobou oprávněnou k podpisu protokolu o převzetí a předání staveniště je:</w:t>
      </w:r>
    </w:p>
    <w:p w:rsidR="009E2101" w:rsidRPr="00791BA0" w:rsidRDefault="009E2101" w:rsidP="00596987">
      <w:pPr>
        <w:autoSpaceDE w:val="0"/>
        <w:autoSpaceDN w:val="0"/>
        <w:adjustRightInd w:val="0"/>
        <w:spacing w:after="0"/>
        <w:ind w:left="12" w:firstLine="708"/>
        <w:rPr>
          <w:rFonts w:ascii="Times New Roman" w:hAnsi="Times New Roman"/>
          <w:sz w:val="23"/>
          <w:szCs w:val="23"/>
          <w:highlight w:val="yellow"/>
        </w:rPr>
      </w:pPr>
      <w:r w:rsidRPr="00791BA0">
        <w:rPr>
          <w:rFonts w:ascii="Times New Roman" w:hAnsi="Times New Roman"/>
          <w:sz w:val="23"/>
          <w:szCs w:val="23"/>
        </w:rPr>
        <w:t>Za objednatele</w:t>
      </w:r>
      <w:r w:rsidRPr="00131E8F">
        <w:rPr>
          <w:rFonts w:ascii="Times New Roman" w:hAnsi="Times New Roman"/>
          <w:sz w:val="23"/>
          <w:szCs w:val="23"/>
        </w:rPr>
        <w:t>:</w:t>
      </w:r>
      <w:r w:rsidR="009D561F" w:rsidRPr="00131E8F">
        <w:rPr>
          <w:rFonts w:ascii="Times New Roman" w:hAnsi="Times New Roman"/>
          <w:sz w:val="23"/>
          <w:szCs w:val="23"/>
        </w:rPr>
        <w:t xml:space="preserve"> </w:t>
      </w:r>
      <w:bookmarkStart w:id="0" w:name="_Hlk511203305"/>
      <w:r w:rsidR="000A36DA" w:rsidRPr="00131E8F">
        <w:rPr>
          <w:rFonts w:ascii="Times New Roman" w:hAnsi="Times New Roman"/>
          <w:sz w:val="23"/>
          <w:szCs w:val="23"/>
        </w:rPr>
        <w:t>Milan Geby</w:t>
      </w:r>
      <w:r w:rsidR="009D561F" w:rsidRPr="00131E8F">
        <w:rPr>
          <w:rFonts w:ascii="Times New Roman" w:hAnsi="Times New Roman"/>
          <w:sz w:val="23"/>
          <w:szCs w:val="23"/>
        </w:rPr>
        <w:t>, referent ORM MěÚ Nový Bor</w:t>
      </w:r>
      <w:bookmarkEnd w:id="0"/>
    </w:p>
    <w:p w:rsidR="00596987" w:rsidRPr="00791BA0" w:rsidRDefault="009E2101" w:rsidP="00596987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highlight w:val="green"/>
        </w:rPr>
      </w:pPr>
      <w:r w:rsidRPr="00791BA0">
        <w:rPr>
          <w:rFonts w:ascii="Times New Roman" w:hAnsi="Times New Roman"/>
          <w:sz w:val="23"/>
          <w:szCs w:val="23"/>
          <w:highlight w:val="yellow"/>
        </w:rPr>
        <w:t xml:space="preserve">Za </w:t>
      </w:r>
      <w:r w:rsidRPr="000A36DA">
        <w:rPr>
          <w:rFonts w:ascii="Times New Roman" w:hAnsi="Times New Roman"/>
          <w:sz w:val="23"/>
          <w:szCs w:val="23"/>
          <w:highlight w:val="yellow"/>
        </w:rPr>
        <w:t xml:space="preserve">zhotovitele: </w:t>
      </w:r>
      <w:r w:rsidR="000A36DA" w:rsidRPr="000A36DA">
        <w:rPr>
          <w:rFonts w:ascii="Times New Roman" w:hAnsi="Times New Roman"/>
          <w:sz w:val="23"/>
          <w:szCs w:val="23"/>
          <w:highlight w:val="yellow"/>
        </w:rPr>
        <w:t>…………………………..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59698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791BA0">
        <w:rPr>
          <w:rFonts w:ascii="Times New Roman" w:hAnsi="Times New Roman"/>
          <w:sz w:val="23"/>
          <w:szCs w:val="23"/>
        </w:rPr>
        <w:t>Osobou oprávněnou k podpisu protokolu o převzetí a předání</w:t>
      </w:r>
      <w:r w:rsidRPr="00791BA0">
        <w:rPr>
          <w:rFonts w:ascii="Times New Roman" w:eastAsiaTheme="minorHAnsi" w:hAnsi="Times New Roman"/>
          <w:color w:val="000000"/>
          <w:sz w:val="24"/>
          <w:szCs w:val="24"/>
        </w:rPr>
        <w:t xml:space="preserve"> díla je:</w:t>
      </w:r>
    </w:p>
    <w:p w:rsidR="009E2101" w:rsidRPr="00791BA0" w:rsidRDefault="009E2101" w:rsidP="0059698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Za objednatele:</w:t>
      </w:r>
      <w:r w:rsidR="00EF3AD1" w:rsidRPr="00791BA0">
        <w:rPr>
          <w:rFonts w:ascii="Times New Roman" w:hAnsi="Times New Roman"/>
          <w:sz w:val="23"/>
          <w:szCs w:val="23"/>
        </w:rPr>
        <w:t xml:space="preserve"> </w:t>
      </w:r>
      <w:r w:rsidR="000A36DA">
        <w:rPr>
          <w:rFonts w:ascii="Times New Roman" w:hAnsi="Times New Roman"/>
          <w:sz w:val="23"/>
          <w:szCs w:val="23"/>
        </w:rPr>
        <w:t>Milan Geby</w:t>
      </w:r>
      <w:r w:rsidR="00EF3AD1" w:rsidRPr="00131E8F">
        <w:rPr>
          <w:rFonts w:ascii="Times New Roman" w:hAnsi="Times New Roman"/>
          <w:sz w:val="23"/>
          <w:szCs w:val="23"/>
        </w:rPr>
        <w:t>, referent ORM MěÚ Nový Bor</w:t>
      </w:r>
    </w:p>
    <w:p w:rsidR="009E2101" w:rsidRPr="00791BA0" w:rsidRDefault="009E2101" w:rsidP="0059698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3"/>
          <w:szCs w:val="23"/>
          <w:highlight w:val="yellow"/>
        </w:rPr>
      </w:pPr>
      <w:r w:rsidRPr="00791BA0">
        <w:rPr>
          <w:rFonts w:ascii="Times New Roman" w:hAnsi="Times New Roman"/>
          <w:sz w:val="23"/>
          <w:szCs w:val="23"/>
          <w:highlight w:val="yellow"/>
        </w:rPr>
        <w:t>Za zhotovitele</w:t>
      </w:r>
      <w:r w:rsidR="00EF3AD1" w:rsidRPr="00791BA0">
        <w:rPr>
          <w:rFonts w:ascii="Times New Roman" w:hAnsi="Times New Roman"/>
          <w:sz w:val="23"/>
          <w:szCs w:val="23"/>
          <w:highlight w:val="yellow"/>
        </w:rPr>
        <w:t xml:space="preserve">: </w:t>
      </w:r>
      <w:r w:rsidR="000A36DA">
        <w:rPr>
          <w:rFonts w:ascii="Times New Roman" w:hAnsi="Times New Roman"/>
          <w:sz w:val="23"/>
          <w:szCs w:val="23"/>
          <w:highlight w:val="yellow"/>
        </w:rPr>
        <w:t>……………………..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59698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Osobou oprávněnou k podpisu dohody o předčasném užívání díla je:</w:t>
      </w:r>
    </w:p>
    <w:p w:rsidR="009E2101" w:rsidRPr="00791BA0" w:rsidRDefault="009E2101" w:rsidP="0059698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Za objednatele:</w:t>
      </w:r>
      <w:r w:rsidR="00EF3AD1" w:rsidRPr="00791BA0">
        <w:rPr>
          <w:rFonts w:ascii="Times New Roman" w:hAnsi="Times New Roman"/>
          <w:sz w:val="23"/>
          <w:szCs w:val="23"/>
        </w:rPr>
        <w:t xml:space="preserve"> </w:t>
      </w:r>
      <w:bookmarkStart w:id="1" w:name="_Hlk511203328"/>
      <w:r w:rsidR="00CA5F12">
        <w:rPr>
          <w:rFonts w:ascii="Times New Roman" w:hAnsi="Times New Roman"/>
          <w:sz w:val="23"/>
          <w:szCs w:val="23"/>
        </w:rPr>
        <w:t>Mgr. Jaromír Dvořák, starosta města Nový Bor</w:t>
      </w:r>
    </w:p>
    <w:bookmarkEnd w:id="1"/>
    <w:p w:rsidR="009E2101" w:rsidRPr="00791BA0" w:rsidRDefault="009E2101" w:rsidP="0059698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3"/>
          <w:szCs w:val="23"/>
          <w:highlight w:val="green"/>
        </w:rPr>
      </w:pPr>
      <w:r w:rsidRPr="00791BA0">
        <w:rPr>
          <w:rFonts w:ascii="Times New Roman" w:hAnsi="Times New Roman"/>
          <w:sz w:val="23"/>
          <w:szCs w:val="23"/>
          <w:highlight w:val="yellow"/>
        </w:rPr>
        <w:t>Za zhotovitel</w:t>
      </w:r>
      <w:r w:rsidRPr="000A36DA">
        <w:rPr>
          <w:rFonts w:ascii="Times New Roman" w:hAnsi="Times New Roman"/>
          <w:sz w:val="23"/>
          <w:szCs w:val="23"/>
          <w:highlight w:val="yellow"/>
        </w:rPr>
        <w:t>e:</w:t>
      </w:r>
      <w:r w:rsidR="000A36DA" w:rsidRPr="000A36DA">
        <w:rPr>
          <w:rFonts w:ascii="Times New Roman" w:hAnsi="Times New Roman"/>
          <w:sz w:val="23"/>
          <w:szCs w:val="23"/>
          <w:highlight w:val="yellow"/>
        </w:rPr>
        <w:t>………………………………..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59698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Zhotovitel je povinen předkládat soupis provedených prací ke kontrole technickému</w:t>
      </w:r>
      <w:r w:rsidR="00596987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dozoru stavebníka. Osobu vykonávající technický dozor stavebníka objednatel oznámí</w:t>
      </w:r>
      <w:r w:rsidR="00596987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nejpozději při předání a převzetí staveniště. Technický dozor nebude provádět zhotovitel</w:t>
      </w:r>
      <w:r w:rsidR="00596987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ani osoba s ním spojená.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59698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t>Zhotovitel pověřuje funkcí stavbyvedoucího (ve smyslu §160 odst. 1 zákona č.183/2006</w:t>
      </w:r>
      <w:r w:rsidR="00596987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Sb. – Stavební zákon):</w:t>
      </w:r>
    </w:p>
    <w:p w:rsidR="00596987" w:rsidRPr="00791BA0" w:rsidRDefault="00596987" w:rsidP="0059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A36DA" w:rsidRPr="000A36DA" w:rsidRDefault="000A36DA" w:rsidP="000A36DA">
      <w:pPr>
        <w:spacing w:after="120"/>
        <w:ind w:firstLine="397"/>
        <w:rPr>
          <w:rFonts w:ascii="Times New Roman" w:hAnsi="Times New Roman"/>
          <w:shd w:val="clear" w:color="auto" w:fill="FFFF00"/>
        </w:rPr>
      </w:pPr>
      <w:bookmarkStart w:id="2" w:name="_Hlk511206826"/>
      <w:r w:rsidRPr="000A36DA">
        <w:rPr>
          <w:rFonts w:ascii="Times New Roman" w:hAnsi="Times New Roman"/>
          <w:highlight w:val="yellow"/>
        </w:rPr>
        <w:t>………………...</w:t>
      </w:r>
      <w:r w:rsidRPr="000A36DA">
        <w:rPr>
          <w:rFonts w:ascii="Times New Roman" w:hAnsi="Times New Roman"/>
        </w:rPr>
        <w:t>, tel.: ………………, e-mail</w:t>
      </w:r>
      <w:r w:rsidRPr="000A36DA">
        <w:rPr>
          <w:rFonts w:ascii="Times New Roman" w:hAnsi="Times New Roman"/>
          <w:highlight w:val="yellow"/>
        </w:rPr>
        <w:t>: …………..@.........................</w:t>
      </w:r>
    </w:p>
    <w:bookmarkEnd w:id="2"/>
    <w:p w:rsidR="00596987" w:rsidRPr="00791BA0" w:rsidRDefault="00596987" w:rsidP="005969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highlight w:val="green"/>
        </w:rPr>
      </w:pPr>
    </w:p>
    <w:p w:rsidR="00596987" w:rsidRPr="00791BA0" w:rsidRDefault="00596987" w:rsidP="0059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E2101" w:rsidRPr="00791BA0" w:rsidRDefault="009E2101" w:rsidP="0059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1BA0">
        <w:rPr>
          <w:rFonts w:ascii="Times New Roman" w:hAnsi="Times New Roman"/>
          <w:sz w:val="23"/>
          <w:szCs w:val="23"/>
        </w:rPr>
        <w:lastRenderedPageBreak/>
        <w:t>Zhotovitel prohlašuje, že jím pověřená osoba pro výkon funkce stavbyvedoucího</w:t>
      </w:r>
      <w:r w:rsidR="00596987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splňuje</w:t>
      </w:r>
      <w:r w:rsidR="00596987" w:rsidRPr="00791BA0">
        <w:rPr>
          <w:rFonts w:ascii="Times New Roman" w:hAnsi="Times New Roman"/>
          <w:sz w:val="23"/>
          <w:szCs w:val="23"/>
        </w:rPr>
        <w:t xml:space="preserve"> </w:t>
      </w:r>
      <w:r w:rsidRPr="00791BA0">
        <w:rPr>
          <w:rFonts w:ascii="Times New Roman" w:hAnsi="Times New Roman"/>
          <w:sz w:val="23"/>
          <w:szCs w:val="23"/>
        </w:rPr>
        <w:t>ustanovení §158 odst. 1 Stavebního zákona.</w:t>
      </w:r>
    </w:p>
    <w:p w:rsidR="00596987" w:rsidRPr="00791BA0" w:rsidRDefault="00596987" w:rsidP="0059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596987" w:rsidRPr="00791BA0" w:rsidRDefault="00596987" w:rsidP="0059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9E2101" w:rsidRPr="00791BA0" w:rsidRDefault="009E2101" w:rsidP="00596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91BA0">
        <w:rPr>
          <w:rFonts w:ascii="Times New Roman" w:hAnsi="Times New Roman"/>
          <w:b/>
          <w:sz w:val="23"/>
          <w:szCs w:val="23"/>
        </w:rPr>
        <w:t>XI.</w:t>
      </w:r>
    </w:p>
    <w:p w:rsidR="009E2101" w:rsidRPr="00791BA0" w:rsidRDefault="009E2101" w:rsidP="0059698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Odstoupení od smlouvy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9E2101" w:rsidRPr="00791BA0" w:rsidRDefault="009E2101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Důvody opravňující k odstoupení od smlouvy</w:t>
      </w:r>
    </w:p>
    <w:p w:rsidR="00B11BCB" w:rsidRPr="00791BA0" w:rsidRDefault="00B11BCB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596987" w:rsidRPr="00791BA0" w:rsidRDefault="009E2101" w:rsidP="0059698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Nastanou-li u některé ze smluvních stran skutečnosti bránící řádnému plnění smlouvy, je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tato smluvní strana povinna to bez zbytečného odkladu oznámit druhé smluvní straně a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vyvolat jednání zástupců oprávněných k podpisu smlouvy.</w:t>
      </w:r>
    </w:p>
    <w:p w:rsidR="009E2101" w:rsidRPr="00791BA0" w:rsidRDefault="009E2101" w:rsidP="0059698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Smluvní strany se dohodly, že od smlouvy lze odstoupit dále v těchto případech: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prodlení objednatele s úhradou dlužné částky delší než 30 dnů,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nepředložení dokladů zhotovitele o pojištění odpovědnosti za škodu objednateli ani v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dodatečné přiměřené lhůtě,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nesplnění termínu předání staveniště objednatelem ani v dodatečné přiměřené lhůtě,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pokud zhotovitel nezahájí práce na díle ani v dodatečné přiměřené lhůtě,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pokud zhotovitel ani v dodatečné přiměřené lhůtě neodstraní vady vzniklé vadným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prováděním nebo nepřestane dílo provádět nevhodným způsobem, ačkoli byl na toto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objednatelem upozorněn,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prodlení zhotovitele s dokončením díla z důvodů ležících na jeho straně delší než 30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dnů</w:t>
      </w:r>
      <w:r w:rsidR="002271AA">
        <w:rPr>
          <w:rFonts w:ascii="Times New Roman" w:eastAsiaTheme="minorHAnsi" w:hAnsi="Times New Roman"/>
          <w:color w:val="000000"/>
          <w:sz w:val="23"/>
          <w:szCs w:val="23"/>
        </w:rPr>
        <w:t>,</w:t>
      </w:r>
    </w:p>
    <w:p w:rsidR="00596987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zhotovitel neprovádí práce v souladu s projektovou dokumentací, pokyny TDI a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pokyny objednatele</w:t>
      </w:r>
      <w:r w:rsidR="002271AA">
        <w:rPr>
          <w:rFonts w:ascii="Times New Roman" w:eastAsiaTheme="minorHAnsi" w:hAnsi="Times New Roman"/>
          <w:color w:val="000000"/>
          <w:sz w:val="23"/>
          <w:szCs w:val="23"/>
        </w:rPr>
        <w:t>,</w:t>
      </w:r>
    </w:p>
    <w:p w:rsidR="009E2101" w:rsidRPr="00791BA0" w:rsidRDefault="009E2101" w:rsidP="0059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vybraný dodavatel (zhotovitel) měl být vyloučen z účasti v zadávacím řízení, nebo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vybraný dodavatel (zhotovitel) před zadáním veřejné zakázky předložil údaje,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dokumenty, vzorky nebo modely, které neodpovídaly skutečnosti a měly nebo mohly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mít vliv na výběr dodavatele, nebo výběr dodavatele (zhotovitel) souvisí se závažným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porušením povinnosti členského státu ve smyslu čl. 258 Smlouvy o fungování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Evropské unie, o kterém rozhodl Soudní dvůr Evropské unie (§ 223 zákona č.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134/2016 Sb.)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596987" w:rsidRPr="00791BA0" w:rsidRDefault="00596987" w:rsidP="005969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B11BCB" w:rsidRPr="00791BA0" w:rsidRDefault="009E2101" w:rsidP="005969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Způsob odstoupení od smlouvy</w:t>
      </w:r>
    </w:p>
    <w:p w:rsidR="00B11BCB" w:rsidRPr="00791BA0" w:rsidRDefault="00B11BCB" w:rsidP="005969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9E2101" w:rsidRPr="00791BA0" w:rsidRDefault="009E2101" w:rsidP="0059698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Je-li důvodem k odstoupení od smlouvy neplnění smluvních povinností jednou ze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smluvních stran, je druhá strana, která hodlá od smlouvy odstoupit povinna poskytnout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druhé straně přiměřenou lhůtu k nápravě. Teprve poté, co smluvní povinnost nebyla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splněna ani v této dodatečně poskytnuté lhůtě je možné od smlouvy odstoupit.</w:t>
      </w:r>
    </w:p>
    <w:p w:rsidR="009E2101" w:rsidRPr="00791BA0" w:rsidRDefault="009E2101" w:rsidP="0059698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Chce-li některá ze stran od smlouvy odstoupit na základě ujednání ze smlouvy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vyplývajících, je povinna svoje odstoupení písemně oznámit druhé smluvní straně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 uvedením termínu, ke kterému od smlouvy odstupuje. V odstoupení musí být dále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uveden důvod, pro který strana od smlouvy odstupuje, a přesná citace toho bodu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smlouvy, který ji k takovému kroku opravňuje. Bez těchto náležitostí je odstoupení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neplatné.</w:t>
      </w:r>
    </w:p>
    <w:p w:rsidR="009E2101" w:rsidRPr="00791BA0" w:rsidRDefault="009E2101" w:rsidP="0059698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Nesouhlasí-li jedna ze smluvních stran s důvodem odstoupení druhé smluvní strany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nebo popírá-li jeho existenci, je povinna toto písemně oznámit nejpozději do 10 ti dnů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po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obdržení oznámení o odstoupení. Pokud tak neučiní, má se za to, že s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> 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důvodem</w:t>
      </w:r>
      <w:r w:rsidR="00596987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odstoupení souhlasí.</w:t>
      </w:r>
    </w:p>
    <w:p w:rsidR="00B11BCB" w:rsidRPr="00791BA0" w:rsidRDefault="00B11BCB" w:rsidP="00B11B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E2101" w:rsidRPr="00791BA0" w:rsidRDefault="009E2101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Den účinnosti odstoupení od smlouvy</w:t>
      </w:r>
    </w:p>
    <w:p w:rsidR="00B11BCB" w:rsidRPr="00791BA0" w:rsidRDefault="00B11BCB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9E2101" w:rsidRPr="00791BA0" w:rsidRDefault="009E2101" w:rsidP="00B11B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Odstoupení od smlouvy nastává dnem následujícím po dni, ve kterém bylo písemné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oznámení o odstoupení od smlouvy doručeno druhé straně, pokud druhá strana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nepopře ve stanovené lhůtě důvod odstoupení. V opačném případě je dnem účinnosti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odstoupení od smlouvy den, na kterém se strany dohodnou, nebo den, který vyplyne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 rozhodnutí příslušného orgánu.</w:t>
      </w:r>
    </w:p>
    <w:p w:rsidR="00B11BCB" w:rsidRPr="00791BA0" w:rsidRDefault="00B11BCB" w:rsidP="00B11BCB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B11BCB" w:rsidRPr="00791BA0" w:rsidRDefault="009E2101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Důsledky odstoupení od smlouvy</w:t>
      </w:r>
    </w:p>
    <w:p w:rsidR="00B11BCB" w:rsidRPr="00791BA0" w:rsidRDefault="00B11BCB" w:rsidP="00B11B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B11BCB" w:rsidRPr="00791BA0" w:rsidRDefault="009E2101" w:rsidP="00B11BC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Odstoupí-li některá ze stran od této smlouvy na základě ujednání z této smlouvy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vyplývajících, pak povinnosti obou stran jsou následující:</w:t>
      </w:r>
    </w:p>
    <w:p w:rsidR="00B11BCB" w:rsidRPr="00791BA0" w:rsidRDefault="009E2101" w:rsidP="00B11B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Zhotovitel provede soupis všech provedených prací oceněný dle způsobu</w:t>
      </w:r>
      <w:r w:rsidR="00E5107C">
        <w:rPr>
          <w:rFonts w:ascii="Times New Roman" w:eastAsiaTheme="minorHAnsi" w:hAnsi="Times New Roman"/>
          <w:color w:val="000000"/>
          <w:sz w:val="23"/>
          <w:szCs w:val="23"/>
        </w:rPr>
        <w:t>,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kterým je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stanovena cena díla,</w:t>
      </w:r>
    </w:p>
    <w:p w:rsidR="00B11BCB" w:rsidRPr="00791BA0" w:rsidRDefault="009E2101" w:rsidP="00B11B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Zhotovitel provede finanční vyčíslení provedených prací, popřípadě poskytnutých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záloh a zpracuje „dílčí konečnou fakturu“,</w:t>
      </w:r>
    </w:p>
    <w:p w:rsidR="00B11BCB" w:rsidRPr="00791BA0" w:rsidRDefault="009E2101" w:rsidP="00B11B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Zhotovitel odveze veškerý svůj nezabudovaný materiál, pokud se strany nedohodnou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jinak,</w:t>
      </w:r>
    </w:p>
    <w:p w:rsidR="00B11BCB" w:rsidRPr="00791BA0" w:rsidRDefault="009E2101" w:rsidP="00B11B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Zhotovitel vyzve objednatele k „dílčímu předání díla“ a objednatel je povinen do tří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dnů od obdržení vyzvání zahájit „dílčí přejímací řízení“,</w:t>
      </w:r>
    </w:p>
    <w:p w:rsidR="00B11BCB" w:rsidRPr="00791BA0" w:rsidRDefault="009E2101" w:rsidP="00B11B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Zhotovitel uhradí objednateli škody, které mu odstoupením od smlouvy vznikly</w:t>
      </w:r>
      <w:r w:rsidR="007F6DE0">
        <w:rPr>
          <w:rFonts w:ascii="Times New Roman" w:eastAsiaTheme="minorHAnsi" w:hAnsi="Times New Roman"/>
          <w:color w:val="000000"/>
          <w:sz w:val="23"/>
          <w:szCs w:val="23"/>
        </w:rPr>
        <w:t>.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9E2101" w:rsidRPr="00791BA0" w:rsidRDefault="009E2101" w:rsidP="00B11B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 dílčím předání provedených prací potvrdí obě strany písemné zrušení smlouvy.</w:t>
      </w:r>
    </w:p>
    <w:p w:rsidR="00B11BCB" w:rsidRPr="00791BA0" w:rsidRDefault="00B11BCB" w:rsidP="00B11BCB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3A56B5" w:rsidRPr="00791BA0" w:rsidRDefault="003A56B5" w:rsidP="00B11BCB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3A56B5" w:rsidRPr="00791BA0" w:rsidRDefault="003A56B5" w:rsidP="00B11BCB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3A56B5" w:rsidRPr="00791BA0" w:rsidRDefault="003A56B5" w:rsidP="00B11BCB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3A56B5" w:rsidRPr="00791BA0" w:rsidRDefault="003A56B5" w:rsidP="00B11BCB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3A56B5" w:rsidRPr="00791BA0" w:rsidRDefault="003A56B5" w:rsidP="00B11BCB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E2101" w:rsidRPr="00791BA0" w:rsidRDefault="009E2101" w:rsidP="00B11B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XII.</w:t>
      </w:r>
    </w:p>
    <w:p w:rsidR="009E2101" w:rsidRPr="00791BA0" w:rsidRDefault="009E2101" w:rsidP="00B11B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Závěrečná ustanovení</w:t>
      </w:r>
    </w:p>
    <w:p w:rsidR="00B11BCB" w:rsidRPr="00791BA0" w:rsidRDefault="00B11BCB" w:rsidP="00B11B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9E2101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 případě nepříznivého počasí, kterým se rozumí zimní období či jinak nevhodné období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pro provádění stavebních prací, oznámit a doložit tuto skutečnost objednateli (stačí emailem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bez elektronického podpisu formou týdenního měření teplot apod.), který pouze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formou písemného dodatku k této smlouvě, který podepíší obě smluvní strany, je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oprávněn projevit souhlas s přerušením provádění díla a stanovit zhotoviteli termín pro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pokračování prací na díle, přičemž se změní termín předání a převzetí díla o dobu, ve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které trvá nepříznivé počasí. Objednatel není v tomto případě z důvodu nepříznivého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počasí oprávněn po zhotoviteli požadovat smluvní pokutu ani náhradu škody.</w:t>
      </w:r>
    </w:p>
    <w:p w:rsidR="009E2101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Objednatel nepožaduje po zhotoviteli poskytnutí prostor pro osoby vykonávající funkci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technického a autorského dozoru či pro ostatní osoby objednatele. Zhotovitel je však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povinen zajistit osobám objednatele a osobám vykonávajícím funkci technického a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autorského dozoru prostory a zařízení nezbytné pro výkon jejich funkce při realizaci díla</w:t>
      </w:r>
      <w:r w:rsidR="0068315C">
        <w:rPr>
          <w:rFonts w:ascii="Times New Roman" w:eastAsiaTheme="minorHAnsi" w:hAnsi="Times New Roman"/>
          <w:color w:val="000000"/>
          <w:sz w:val="23"/>
          <w:szCs w:val="23"/>
        </w:rPr>
        <w:t>,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a to například v kanceláři stavbyvedoucího na staveništi.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Objednatel si vyhrazuje právo odsouhlasit veškeré změny a rozdíly projektové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dokumentace pro provedení stavby oproti projektové dokumentaci uvedené v článku II,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odstavci 1. této smlouvy.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Záležitosti, které nejsou upraveny v této smlouvě, budou řešeny dle Všeobecných</w:t>
      </w:r>
      <w:r w:rsidR="00B11BCB"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obchodních podmínek pro zhotovení stavby Města Nový Bor. Rozhodčí řízení se</w:t>
      </w:r>
      <w:r w:rsidR="00B11BCB"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vylučuje.</w:t>
      </w:r>
    </w:p>
    <w:p w:rsidR="009E2101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Pro účely interpretace smluvních podmínek je priorita dokumentů následující:</w:t>
      </w:r>
    </w:p>
    <w:p w:rsidR="00B11BCB" w:rsidRPr="00791BA0" w:rsidRDefault="009E2101" w:rsidP="00B11B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Smlouva o dílo</w:t>
      </w:r>
    </w:p>
    <w:p w:rsidR="00B11BCB" w:rsidRPr="00791BA0" w:rsidRDefault="009E2101" w:rsidP="00B11B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Výzva k podání nabídek a Zadávací podmínky</w:t>
      </w:r>
    </w:p>
    <w:p w:rsidR="009E2101" w:rsidRPr="00791BA0" w:rsidRDefault="009E2101" w:rsidP="00B11B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VOP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Ustanovení této smlouvy o dílo mají přednost před ustanoveními VOP a zadávacími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podmínkami. Zadávací podmínky mají přednost před použitím VOP.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Zadavatel nepožaduje bankovní záruky uvedené v části XI., body 1 a 2 VOP.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Objednatel prohlašuje, že služba, kterou u Zhotovitele objednává je určena pro hlavní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činnost obce, tj. pro veřejnou správu, nevztahuje se na ní režim § 92a Zákona o dani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z přidané hodnoty a město Nový Bor pro tento obchodní případ není osobou povinnou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k dani (tzn. </w:t>
      </w:r>
      <w:r w:rsidRPr="00791BA0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nakupuje službu včetně DPH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).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Vztahy neupravené touto smlouvou se řídí platným právním řádem ČR.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Veškeré změny této smlouvy je možné provést pouze formou číslovaných písemných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dodatků.</w:t>
      </w:r>
    </w:p>
    <w:p w:rsidR="00B11BCB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Obě smluvní strany prohlašují, že si tuto smlouvu přečetly, s jejím obsahem souhlasí,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tato je výrazem jejich vážné, svobodné, určité a srozumitelné vůle, není uzavřena v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> 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tísni</w:t>
      </w:r>
      <w:r w:rsidR="00B11BCB" w:rsidRP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ani za nápadně nevýhodných podmínek a toto stvrzují svými vlastnoručními podpisy.</w:t>
      </w:r>
    </w:p>
    <w:p w:rsidR="009E2101" w:rsidRPr="00791BA0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Tato smlouva je vyhotovena ve čtyřech stejnopisech, přičemž objednatel obdrží tři</w:t>
      </w:r>
      <w:r w:rsidR="00791BA0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91BA0">
        <w:rPr>
          <w:rFonts w:ascii="Times New Roman" w:eastAsiaTheme="minorHAnsi" w:hAnsi="Times New Roman"/>
          <w:color w:val="000000"/>
          <w:sz w:val="23"/>
          <w:szCs w:val="23"/>
        </w:rPr>
        <w:t>stejnopisy a zhotovitel jeden stejnopis.</w:t>
      </w:r>
    </w:p>
    <w:p w:rsidR="00B11BCB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Doložka dle § 41 zákona č. 128/2000Sb., o obcích, ve znění pozdějších předpisů: tato smlouva</w:t>
      </w:r>
      <w:r w:rsidR="00B11BCB" w:rsidRPr="001B7944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byla schválena Radou města Nový Bor usnesením č</w:t>
      </w:r>
      <w:r w:rsidR="000A36DA" w:rsidRPr="001B7944">
        <w:rPr>
          <w:rFonts w:ascii="Times New Roman" w:eastAsiaTheme="minorHAnsi" w:hAnsi="Times New Roman"/>
          <w:color w:val="000000"/>
          <w:sz w:val="23"/>
          <w:szCs w:val="23"/>
        </w:rPr>
        <w:t>…….…..</w:t>
      </w: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 xml:space="preserve"> ze dne </w:t>
      </w:r>
      <w:r w:rsidR="000A36DA" w:rsidRPr="001B7944">
        <w:rPr>
          <w:rFonts w:ascii="Times New Roman" w:eastAsiaTheme="minorHAnsi" w:hAnsi="Times New Roman"/>
          <w:color w:val="000000"/>
          <w:sz w:val="23"/>
          <w:szCs w:val="23"/>
        </w:rPr>
        <w:t>…………..</w:t>
      </w: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F13946" w:rsidRPr="00F13946" w:rsidRDefault="00F13946" w:rsidP="00F1394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13946">
        <w:rPr>
          <w:rFonts w:ascii="Times New Roman" w:eastAsiaTheme="minorHAnsi" w:hAnsi="Times New Roman"/>
          <w:color w:val="000000"/>
          <w:sz w:val="23"/>
          <w:szCs w:val="23"/>
        </w:rPr>
        <w:t>Účinnost této smlouvy nastává dnem zveřejnění v registru smluv dle zákona č. 340/2015 Sb., o zvláštních podmínkách účinnosti některých smluv, uveřejňování těchto smluv a o registru smluv (zákon o registru smluv).</w:t>
      </w:r>
    </w:p>
    <w:p w:rsidR="00F13946" w:rsidRPr="00F13946" w:rsidRDefault="00F13946" w:rsidP="00F1394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13946">
        <w:rPr>
          <w:rFonts w:ascii="Times New Roman" w:eastAsiaTheme="minorHAnsi" w:hAnsi="Times New Roman"/>
          <w:color w:val="000000"/>
          <w:sz w:val="23"/>
          <w:szCs w:val="23"/>
        </w:rPr>
        <w:t>Zveřejnění smlouvy v registru smluv zajistí objednatel.</w:t>
      </w:r>
    </w:p>
    <w:p w:rsidR="009E2101" w:rsidRPr="001B7944" w:rsidRDefault="009E2101" w:rsidP="00B11BC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Tato smlouva má následující přílohy, které jsou její nedílnou součástí:</w:t>
      </w:r>
    </w:p>
    <w:p w:rsidR="0068315C" w:rsidRPr="001B7944" w:rsidRDefault="0068315C" w:rsidP="0068315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bookmarkStart w:id="3" w:name="_Hlk511203594"/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Příloha č. 1: Oceněný soupis prací s výkazy výměr</w:t>
      </w:r>
    </w:p>
    <w:p w:rsidR="0068315C" w:rsidRPr="001B7944" w:rsidRDefault="0068315C" w:rsidP="0068315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Příloha č. 2: VOP</w:t>
      </w:r>
    </w:p>
    <w:p w:rsidR="0068315C" w:rsidRPr="001B7944" w:rsidRDefault="0068315C" w:rsidP="0068315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Příloha č. 3: Harmonogram plnění realizace díla</w:t>
      </w:r>
    </w:p>
    <w:p w:rsidR="0068315C" w:rsidRPr="001B7944" w:rsidRDefault="0068315C" w:rsidP="0068315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Příloha č. 4: Pojistná smlouva odpovědnosti za škodu</w:t>
      </w:r>
      <w:r w:rsidR="004D0C8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4D0C81">
        <w:rPr>
          <w:rFonts w:ascii="Times New Roman" w:eastAsiaTheme="minorHAnsi" w:hAnsi="Times New Roman"/>
          <w:color w:val="000000"/>
          <w:sz w:val="23"/>
          <w:szCs w:val="23"/>
        </w:rPr>
        <w:t>(nebude se uveřejňovat)</w:t>
      </w:r>
    </w:p>
    <w:p w:rsidR="0068315C" w:rsidRPr="001B7944" w:rsidRDefault="0068315C" w:rsidP="0068315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 xml:space="preserve">Příloha č. </w:t>
      </w:r>
      <w:r w:rsidR="004D0C81">
        <w:rPr>
          <w:rFonts w:ascii="Times New Roman" w:eastAsiaTheme="minorHAnsi" w:hAnsi="Times New Roman"/>
          <w:color w:val="000000"/>
          <w:sz w:val="23"/>
          <w:szCs w:val="23"/>
        </w:rPr>
        <w:t>5</w:t>
      </w:r>
      <w:r w:rsidRPr="001B7944">
        <w:rPr>
          <w:rFonts w:ascii="Times New Roman" w:eastAsiaTheme="minorHAnsi" w:hAnsi="Times New Roman"/>
          <w:color w:val="000000"/>
          <w:sz w:val="23"/>
          <w:szCs w:val="23"/>
        </w:rPr>
        <w:t>: Výzva k podání nabídky a Zadávací dokumentace</w:t>
      </w:r>
      <w:r w:rsidR="004D0C8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4D0C81">
        <w:rPr>
          <w:rFonts w:ascii="Times New Roman" w:eastAsiaTheme="minorHAnsi" w:hAnsi="Times New Roman"/>
          <w:color w:val="000000"/>
          <w:sz w:val="23"/>
          <w:szCs w:val="23"/>
        </w:rPr>
        <w:t>(nebude se uveřejňovat)</w:t>
      </w:r>
    </w:p>
    <w:p w:rsidR="0068315C" w:rsidRPr="001B7944" w:rsidRDefault="0068315C" w:rsidP="004D0C8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3"/>
          <w:szCs w:val="23"/>
        </w:rPr>
      </w:pPr>
      <w:r w:rsidRPr="001B7944">
        <w:rPr>
          <w:rFonts w:ascii="Times New Roman" w:eastAsiaTheme="minorHAnsi" w:hAnsi="Times New Roman"/>
          <w:i/>
          <w:color w:val="000000"/>
          <w:sz w:val="23"/>
          <w:szCs w:val="23"/>
        </w:rPr>
        <w:t xml:space="preserve">Příloha č. </w:t>
      </w:r>
      <w:r w:rsidR="004D0C81">
        <w:rPr>
          <w:rFonts w:ascii="Times New Roman" w:eastAsiaTheme="minorHAnsi" w:hAnsi="Times New Roman"/>
          <w:i/>
          <w:color w:val="000000"/>
          <w:sz w:val="23"/>
          <w:szCs w:val="23"/>
        </w:rPr>
        <w:t>6</w:t>
      </w:r>
      <w:bookmarkStart w:id="4" w:name="_GoBack"/>
      <w:bookmarkEnd w:id="4"/>
      <w:r w:rsidRPr="001B7944">
        <w:rPr>
          <w:rFonts w:ascii="Times New Roman" w:eastAsiaTheme="minorHAnsi" w:hAnsi="Times New Roman"/>
          <w:i/>
          <w:color w:val="000000"/>
          <w:sz w:val="23"/>
          <w:szCs w:val="23"/>
        </w:rPr>
        <w:t xml:space="preserve">: Smlouva mezi dodavateli v případě společné účasti dodavatelů (v případě, že předmět veřejné zakázky bude plněn více dodavateli – zhotoviteli </w:t>
      </w:r>
      <w:r w:rsidR="004D0C81">
        <w:rPr>
          <w:rFonts w:ascii="Times New Roman" w:eastAsiaTheme="minorHAnsi" w:hAnsi="Times New Roman"/>
          <w:i/>
          <w:color w:val="000000"/>
          <w:sz w:val="23"/>
          <w:szCs w:val="23"/>
        </w:rPr>
        <w:t>–</w:t>
      </w:r>
      <w:r w:rsidRPr="001B7944">
        <w:rPr>
          <w:rFonts w:ascii="Times New Roman" w:eastAsiaTheme="minorHAnsi" w:hAnsi="Times New Roman"/>
          <w:i/>
          <w:color w:val="000000"/>
          <w:sz w:val="23"/>
          <w:szCs w:val="23"/>
        </w:rPr>
        <w:t xml:space="preserve"> společně</w:t>
      </w:r>
      <w:r w:rsidR="004D0C81">
        <w:rPr>
          <w:rFonts w:ascii="Times New Roman" w:eastAsiaTheme="minorHAnsi" w:hAnsi="Times New Roman"/>
          <w:i/>
          <w:color w:val="000000"/>
          <w:sz w:val="23"/>
          <w:szCs w:val="23"/>
        </w:rPr>
        <w:t>, nebude se uveřejňovat</w:t>
      </w:r>
      <w:r w:rsidRPr="001B7944">
        <w:rPr>
          <w:rFonts w:ascii="Times New Roman" w:eastAsiaTheme="minorHAnsi" w:hAnsi="Times New Roman"/>
          <w:i/>
          <w:color w:val="000000"/>
          <w:sz w:val="23"/>
          <w:szCs w:val="23"/>
        </w:rPr>
        <w:t>).</w:t>
      </w:r>
    </w:p>
    <w:bookmarkEnd w:id="3"/>
    <w:p w:rsidR="00596987" w:rsidRPr="001B7944" w:rsidRDefault="00596987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596987" w:rsidRPr="001B7944" w:rsidRDefault="00596987" w:rsidP="0059698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A36DA" w:rsidRPr="00CE5A08" w:rsidRDefault="000A36DA" w:rsidP="000A36DA">
      <w:pPr>
        <w:tabs>
          <w:tab w:val="left" w:pos="5529"/>
        </w:tabs>
        <w:ind w:left="360"/>
        <w:jc w:val="both"/>
        <w:rPr>
          <w:rFonts w:ascii="Times New Roman" w:hAnsi="Times New Roman"/>
        </w:rPr>
      </w:pPr>
      <w:r w:rsidRPr="001B7944">
        <w:rPr>
          <w:rFonts w:ascii="Times New Roman" w:hAnsi="Times New Roman"/>
        </w:rPr>
        <w:lastRenderedPageBreak/>
        <w:t xml:space="preserve">V Novém Boru, dne                 </w:t>
      </w:r>
      <w:r w:rsidRPr="001B7944">
        <w:rPr>
          <w:rFonts w:ascii="Times New Roman" w:hAnsi="Times New Roman"/>
        </w:rPr>
        <w:tab/>
      </w:r>
      <w:r w:rsidRPr="001B7944">
        <w:rPr>
          <w:rFonts w:ascii="Times New Roman" w:hAnsi="Times New Roman"/>
        </w:rPr>
        <w:tab/>
        <w:t>V ………………., dne</w:t>
      </w:r>
      <w:r w:rsidRPr="00CE5A08">
        <w:rPr>
          <w:rFonts w:ascii="Times New Roman" w:hAnsi="Times New Roman"/>
        </w:rPr>
        <w:t xml:space="preserve">  </w:t>
      </w:r>
    </w:p>
    <w:p w:rsidR="000A36DA" w:rsidRPr="00CE5A08" w:rsidRDefault="000A36DA" w:rsidP="000A36DA">
      <w:pPr>
        <w:tabs>
          <w:tab w:val="left" w:pos="5529"/>
        </w:tabs>
        <w:ind w:left="360"/>
        <w:jc w:val="both"/>
        <w:rPr>
          <w:rFonts w:ascii="Times New Roman" w:hAnsi="Times New Roman"/>
        </w:rPr>
      </w:pPr>
      <w:r w:rsidRPr="00CE5A08">
        <w:rPr>
          <w:rFonts w:ascii="Times New Roman" w:hAnsi="Times New Roman"/>
        </w:rPr>
        <w:t xml:space="preserve">………………………………………                      </w:t>
      </w:r>
      <w:r w:rsidRPr="00CE5A08">
        <w:rPr>
          <w:rFonts w:ascii="Times New Roman" w:hAnsi="Times New Roman"/>
        </w:rPr>
        <w:tab/>
        <w:t xml:space="preserve"> …………..……………………..……</w:t>
      </w:r>
    </w:p>
    <w:p w:rsidR="000A36DA" w:rsidRPr="00CE5A08" w:rsidRDefault="000A36DA" w:rsidP="000A36DA">
      <w:pPr>
        <w:tabs>
          <w:tab w:val="left" w:pos="4395"/>
        </w:tabs>
        <w:ind w:left="360"/>
        <w:jc w:val="both"/>
        <w:rPr>
          <w:rFonts w:ascii="Times New Roman" w:hAnsi="Times New Roman"/>
        </w:rPr>
      </w:pPr>
      <w:r w:rsidRPr="00CE5A08">
        <w:rPr>
          <w:rFonts w:ascii="Times New Roman" w:hAnsi="Times New Roman"/>
        </w:rPr>
        <w:t>objednatel</w:t>
      </w:r>
      <w:r w:rsidRPr="00CE5A08">
        <w:rPr>
          <w:rFonts w:ascii="Times New Roman" w:hAnsi="Times New Roman"/>
        </w:rPr>
        <w:tab/>
      </w:r>
      <w:r w:rsidRPr="00CE5A08">
        <w:rPr>
          <w:rFonts w:ascii="Times New Roman" w:hAnsi="Times New Roman"/>
        </w:rPr>
        <w:tab/>
      </w:r>
      <w:r w:rsidRPr="00CE5A08">
        <w:rPr>
          <w:rFonts w:ascii="Times New Roman" w:hAnsi="Times New Roman"/>
        </w:rPr>
        <w:tab/>
        <w:t>zhotovitel</w:t>
      </w:r>
      <w:r w:rsidRPr="00CE5A08">
        <w:rPr>
          <w:rFonts w:ascii="Times New Roman" w:hAnsi="Times New Roman"/>
        </w:rPr>
        <w:tab/>
      </w:r>
    </w:p>
    <w:p w:rsidR="000A36DA" w:rsidRPr="00CE5A08" w:rsidRDefault="000A36DA" w:rsidP="000A36DA">
      <w:pPr>
        <w:ind w:left="360"/>
        <w:jc w:val="both"/>
        <w:rPr>
          <w:rFonts w:ascii="Times New Roman" w:hAnsi="Times New Roman"/>
          <w:b/>
        </w:rPr>
      </w:pPr>
      <w:r w:rsidRPr="00CE5A08">
        <w:rPr>
          <w:rFonts w:ascii="Times New Roman" w:hAnsi="Times New Roman"/>
          <w:b/>
        </w:rPr>
        <w:t xml:space="preserve">Mgr. Jaromír Dvořák, </w:t>
      </w:r>
    </w:p>
    <w:p w:rsidR="00313D5C" w:rsidRPr="00CE5A08" w:rsidRDefault="000A36DA" w:rsidP="000A36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/>
          <w:color w:val="000000"/>
          <w:sz w:val="23"/>
          <w:szCs w:val="23"/>
        </w:rPr>
      </w:pPr>
      <w:r w:rsidRPr="00CE5A08">
        <w:rPr>
          <w:rFonts w:ascii="Times New Roman" w:hAnsi="Times New Roman"/>
        </w:rPr>
        <w:t>starosta</w:t>
      </w:r>
      <w:r w:rsidRPr="00CE5A08">
        <w:rPr>
          <w:rFonts w:ascii="Times New Roman" w:hAnsi="Times New Roman"/>
        </w:rPr>
        <w:tab/>
      </w:r>
    </w:p>
    <w:p w:rsidR="00313D5C" w:rsidRP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313D5C" w:rsidRP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313D5C" w:rsidRP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313D5C" w:rsidRP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313D5C" w:rsidRP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313D5C" w:rsidRP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313D5C" w:rsidRDefault="00313D5C" w:rsidP="00313D5C">
      <w:pPr>
        <w:rPr>
          <w:rFonts w:ascii="Times New Roman" w:eastAsiaTheme="minorHAnsi" w:hAnsi="Times New Roman"/>
          <w:sz w:val="23"/>
          <w:szCs w:val="23"/>
        </w:rPr>
      </w:pPr>
    </w:p>
    <w:p w:rsidR="0008389B" w:rsidRPr="00313D5C" w:rsidRDefault="00313D5C" w:rsidP="00313D5C">
      <w:pPr>
        <w:tabs>
          <w:tab w:val="left" w:pos="3030"/>
        </w:tabs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ab/>
      </w:r>
    </w:p>
    <w:sectPr w:rsidR="0008389B" w:rsidRPr="00313D5C" w:rsidSect="009E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0F" w:rsidRDefault="008C7B0F" w:rsidP="00C736CA">
      <w:pPr>
        <w:spacing w:after="0" w:line="240" w:lineRule="auto"/>
      </w:pPr>
      <w:r>
        <w:separator/>
      </w:r>
    </w:p>
  </w:endnote>
  <w:endnote w:type="continuationSeparator" w:id="0">
    <w:p w:rsidR="008C7B0F" w:rsidRDefault="008C7B0F" w:rsidP="00C7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0F" w:rsidRDefault="008C7B0F" w:rsidP="00C736CA">
      <w:pPr>
        <w:spacing w:after="0" w:line="240" w:lineRule="auto"/>
      </w:pPr>
      <w:r>
        <w:separator/>
      </w:r>
    </w:p>
  </w:footnote>
  <w:footnote w:type="continuationSeparator" w:id="0">
    <w:p w:rsidR="008C7B0F" w:rsidRDefault="008C7B0F" w:rsidP="00C736CA">
      <w:pPr>
        <w:spacing w:after="0" w:line="240" w:lineRule="auto"/>
      </w:pPr>
      <w:r>
        <w:continuationSeparator/>
      </w:r>
    </w:p>
  </w:footnote>
  <w:footnote w:id="1">
    <w:p w:rsidR="00057D38" w:rsidRDefault="00057D38" w:rsidP="00057D38">
      <w:pPr>
        <w:autoSpaceDE w:val="0"/>
        <w:autoSpaceDN w:val="0"/>
        <w:adjustRightInd w:val="0"/>
        <w:spacing w:after="0" w:line="240" w:lineRule="auto"/>
        <w:rPr>
          <w:rFonts w:ascii="Times New Roman2" w:eastAsiaTheme="minorHAnsi" w:hAnsi="Times New Roman2" w:cs="Times New Roman2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2" w:eastAsiaTheme="minorHAnsi" w:hAnsi="Times New Roman2" w:cs="Times New Roman2"/>
          <w:sz w:val="20"/>
          <w:szCs w:val="20"/>
        </w:rPr>
        <w:t>Vyhrazená změna závazku podle § 100 zákona č. 134/2016 Sb., příp. změna závazku ze smlouvy podle § 222</w:t>
      </w:r>
    </w:p>
    <w:p w:rsidR="00057D38" w:rsidRPr="00057D38" w:rsidRDefault="00057D38" w:rsidP="00057D38">
      <w:pPr>
        <w:autoSpaceDE w:val="0"/>
        <w:autoSpaceDN w:val="0"/>
        <w:adjustRightInd w:val="0"/>
        <w:spacing w:after="0" w:line="240" w:lineRule="auto"/>
        <w:rPr>
          <w:rFonts w:ascii="Times New Roman2" w:eastAsiaTheme="minorHAnsi" w:hAnsi="Times New Roman2" w:cs="Times New Roman2"/>
          <w:sz w:val="20"/>
          <w:szCs w:val="20"/>
        </w:rPr>
      </w:pPr>
      <w:r>
        <w:rPr>
          <w:rFonts w:ascii="Times New Roman2" w:eastAsiaTheme="minorHAnsi" w:hAnsi="Times New Roman2" w:cs="Times New Roman2"/>
          <w:sz w:val="20"/>
          <w:szCs w:val="20"/>
        </w:rPr>
        <w:t>uvedeného zákona.</w:t>
      </w:r>
    </w:p>
    <w:p w:rsidR="00057D38" w:rsidRDefault="00057D38" w:rsidP="00057D38">
      <w:pPr>
        <w:pStyle w:val="Textpoznpodarou"/>
      </w:pPr>
    </w:p>
  </w:footnote>
  <w:footnote w:id="2">
    <w:p w:rsidR="00057D38" w:rsidRDefault="00057D38" w:rsidP="00057D38">
      <w:pPr>
        <w:autoSpaceDE w:val="0"/>
        <w:autoSpaceDN w:val="0"/>
        <w:adjustRightInd w:val="0"/>
        <w:spacing w:after="0" w:line="240" w:lineRule="auto"/>
        <w:rPr>
          <w:rFonts w:ascii="Times New Roman2" w:eastAsiaTheme="minorHAnsi" w:hAnsi="Times New Roman2" w:cs="Times New Roman2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2" w:eastAsiaTheme="minorHAnsi" w:hAnsi="Times New Roman2" w:cs="Times New Roman2"/>
          <w:sz w:val="20"/>
          <w:szCs w:val="20"/>
        </w:rPr>
        <w:t>Vyhrazená změna závazku podle § 100 zákona č. 134/2016 Sb., příp. změna závazku ze smlouvy podle § 222</w:t>
      </w:r>
    </w:p>
    <w:p w:rsidR="00057D38" w:rsidRDefault="00057D38" w:rsidP="00057D38">
      <w:pPr>
        <w:autoSpaceDE w:val="0"/>
        <w:autoSpaceDN w:val="0"/>
        <w:adjustRightInd w:val="0"/>
        <w:spacing w:after="0" w:line="240" w:lineRule="auto"/>
        <w:rPr>
          <w:rFonts w:ascii="Times New Roman2" w:eastAsiaTheme="minorHAnsi" w:hAnsi="Times New Roman2" w:cs="Times New Roman2"/>
          <w:sz w:val="20"/>
          <w:szCs w:val="20"/>
        </w:rPr>
      </w:pPr>
      <w:r>
        <w:rPr>
          <w:rFonts w:ascii="Times New Roman2" w:eastAsiaTheme="minorHAnsi" w:hAnsi="Times New Roman2" w:cs="Times New Roman2"/>
          <w:sz w:val="20"/>
          <w:szCs w:val="20"/>
        </w:rPr>
        <w:t>uvedeného zákona.</w:t>
      </w:r>
    </w:p>
    <w:p w:rsidR="00057D38" w:rsidRDefault="00057D38">
      <w:pPr>
        <w:pStyle w:val="Textpoznpodarou"/>
      </w:pPr>
    </w:p>
  </w:footnote>
  <w:footnote w:id="3">
    <w:p w:rsidR="00057D38" w:rsidRDefault="00057D38" w:rsidP="00057D38">
      <w:pPr>
        <w:autoSpaceDE w:val="0"/>
        <w:autoSpaceDN w:val="0"/>
        <w:adjustRightInd w:val="0"/>
        <w:spacing w:after="0" w:line="240" w:lineRule="auto"/>
        <w:rPr>
          <w:rFonts w:ascii="Times New Roman2" w:eastAsiaTheme="minorHAnsi" w:hAnsi="Times New Roman2" w:cs="Times New Roman2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2" w:eastAsiaTheme="minorHAnsi" w:hAnsi="Times New Roman2" w:cs="Times New Roman2"/>
          <w:sz w:val="20"/>
          <w:szCs w:val="20"/>
        </w:rPr>
        <w:t>Vyhrazená změna závazku podle § 100 zákona č. 134/2016 Sb., příp. změna závazku ze smlouvy podle § 222</w:t>
      </w:r>
    </w:p>
    <w:p w:rsidR="00057D38" w:rsidRDefault="00057D38" w:rsidP="00057D38">
      <w:pPr>
        <w:pStyle w:val="Textpoznpodarou"/>
      </w:pPr>
      <w:r>
        <w:rPr>
          <w:rFonts w:ascii="Times New Roman2" w:eastAsiaTheme="minorHAnsi" w:hAnsi="Times New Roman2" w:cs="Times New Roman2"/>
        </w:rPr>
        <w:t>uvedeného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D28"/>
    <w:multiLevelType w:val="hybridMultilevel"/>
    <w:tmpl w:val="10922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4BD"/>
    <w:multiLevelType w:val="hybridMultilevel"/>
    <w:tmpl w:val="2AA66D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8751D2"/>
    <w:multiLevelType w:val="hybridMultilevel"/>
    <w:tmpl w:val="DF28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B29"/>
    <w:multiLevelType w:val="hybridMultilevel"/>
    <w:tmpl w:val="5088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01C0"/>
    <w:multiLevelType w:val="hybridMultilevel"/>
    <w:tmpl w:val="7414A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874"/>
    <w:multiLevelType w:val="hybridMultilevel"/>
    <w:tmpl w:val="AEC6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B52"/>
    <w:multiLevelType w:val="hybridMultilevel"/>
    <w:tmpl w:val="CE74B05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F65FE1"/>
    <w:multiLevelType w:val="hybridMultilevel"/>
    <w:tmpl w:val="1278F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42AE"/>
    <w:multiLevelType w:val="hybridMultilevel"/>
    <w:tmpl w:val="BF9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B97"/>
    <w:multiLevelType w:val="hybridMultilevel"/>
    <w:tmpl w:val="BD7CF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118D"/>
    <w:multiLevelType w:val="hybridMultilevel"/>
    <w:tmpl w:val="0748B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B6531"/>
    <w:multiLevelType w:val="hybridMultilevel"/>
    <w:tmpl w:val="C9D46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278C"/>
    <w:multiLevelType w:val="hybridMultilevel"/>
    <w:tmpl w:val="F3A21C14"/>
    <w:lvl w:ilvl="0" w:tplc="C9F4312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978"/>
    <w:multiLevelType w:val="hybridMultilevel"/>
    <w:tmpl w:val="F7C04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073BA8"/>
    <w:multiLevelType w:val="hybridMultilevel"/>
    <w:tmpl w:val="A600E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41AB5"/>
    <w:multiLevelType w:val="hybridMultilevel"/>
    <w:tmpl w:val="AF5A990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F593B"/>
    <w:multiLevelType w:val="hybridMultilevel"/>
    <w:tmpl w:val="D628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218D2"/>
    <w:multiLevelType w:val="hybridMultilevel"/>
    <w:tmpl w:val="9DCC2F8A"/>
    <w:lvl w:ilvl="0" w:tplc="ABBE2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427F"/>
    <w:multiLevelType w:val="hybridMultilevel"/>
    <w:tmpl w:val="8CAE7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D5D71"/>
    <w:multiLevelType w:val="hybridMultilevel"/>
    <w:tmpl w:val="EA208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D0A8C"/>
    <w:multiLevelType w:val="hybridMultilevel"/>
    <w:tmpl w:val="49DC12A2"/>
    <w:lvl w:ilvl="0" w:tplc="87F4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965FE"/>
    <w:multiLevelType w:val="hybridMultilevel"/>
    <w:tmpl w:val="3B7A2326"/>
    <w:lvl w:ilvl="0" w:tplc="6EA0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21E4"/>
    <w:multiLevelType w:val="hybridMultilevel"/>
    <w:tmpl w:val="9BF45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40E35"/>
    <w:multiLevelType w:val="hybridMultilevel"/>
    <w:tmpl w:val="27568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54686"/>
    <w:multiLevelType w:val="hybridMultilevel"/>
    <w:tmpl w:val="F47826C6"/>
    <w:lvl w:ilvl="0" w:tplc="34B448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66F8B"/>
    <w:multiLevelType w:val="hybridMultilevel"/>
    <w:tmpl w:val="34062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93A57"/>
    <w:multiLevelType w:val="hybridMultilevel"/>
    <w:tmpl w:val="CBE49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D10566"/>
    <w:multiLevelType w:val="hybridMultilevel"/>
    <w:tmpl w:val="A21A3F74"/>
    <w:lvl w:ilvl="0" w:tplc="64324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3395A"/>
    <w:multiLevelType w:val="hybridMultilevel"/>
    <w:tmpl w:val="A602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277E"/>
    <w:multiLevelType w:val="hybridMultilevel"/>
    <w:tmpl w:val="0E260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64AA9"/>
    <w:multiLevelType w:val="hybridMultilevel"/>
    <w:tmpl w:val="99CEEF1E"/>
    <w:lvl w:ilvl="0" w:tplc="2870C3C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62820"/>
    <w:multiLevelType w:val="hybridMultilevel"/>
    <w:tmpl w:val="D9AC46A8"/>
    <w:lvl w:ilvl="0" w:tplc="BC7E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77AE5"/>
    <w:multiLevelType w:val="hybridMultilevel"/>
    <w:tmpl w:val="D494A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F021F"/>
    <w:multiLevelType w:val="hybridMultilevel"/>
    <w:tmpl w:val="28580A9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EB4FA7"/>
    <w:multiLevelType w:val="hybridMultilevel"/>
    <w:tmpl w:val="1DBAE4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E138F1"/>
    <w:multiLevelType w:val="hybridMultilevel"/>
    <w:tmpl w:val="9F728592"/>
    <w:lvl w:ilvl="0" w:tplc="37B2F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4"/>
  </w:num>
  <w:num w:numId="4">
    <w:abstractNumId w:val="14"/>
  </w:num>
  <w:num w:numId="5">
    <w:abstractNumId w:val="32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6"/>
  </w:num>
  <w:num w:numId="12">
    <w:abstractNumId w:val="28"/>
  </w:num>
  <w:num w:numId="13">
    <w:abstractNumId w:val="5"/>
  </w:num>
  <w:num w:numId="14">
    <w:abstractNumId w:val="11"/>
  </w:num>
  <w:num w:numId="15">
    <w:abstractNumId w:val="0"/>
  </w:num>
  <w:num w:numId="16">
    <w:abstractNumId w:val="4"/>
  </w:num>
  <w:num w:numId="17">
    <w:abstractNumId w:val="2"/>
  </w:num>
  <w:num w:numId="18">
    <w:abstractNumId w:val="6"/>
  </w:num>
  <w:num w:numId="19">
    <w:abstractNumId w:val="21"/>
  </w:num>
  <w:num w:numId="20">
    <w:abstractNumId w:val="7"/>
  </w:num>
  <w:num w:numId="21">
    <w:abstractNumId w:val="23"/>
  </w:num>
  <w:num w:numId="22">
    <w:abstractNumId w:val="30"/>
  </w:num>
  <w:num w:numId="23">
    <w:abstractNumId w:val="22"/>
  </w:num>
  <w:num w:numId="24">
    <w:abstractNumId w:val="19"/>
  </w:num>
  <w:num w:numId="25">
    <w:abstractNumId w:val="17"/>
  </w:num>
  <w:num w:numId="26">
    <w:abstractNumId w:val="25"/>
  </w:num>
  <w:num w:numId="27">
    <w:abstractNumId w:val="15"/>
  </w:num>
  <w:num w:numId="28">
    <w:abstractNumId w:val="27"/>
  </w:num>
  <w:num w:numId="29">
    <w:abstractNumId w:val="20"/>
  </w:num>
  <w:num w:numId="30">
    <w:abstractNumId w:val="31"/>
  </w:num>
  <w:num w:numId="31">
    <w:abstractNumId w:val="13"/>
  </w:num>
  <w:num w:numId="32">
    <w:abstractNumId w:val="35"/>
  </w:num>
  <w:num w:numId="33">
    <w:abstractNumId w:val="33"/>
  </w:num>
  <w:num w:numId="34">
    <w:abstractNumId w:val="12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A"/>
    <w:rsid w:val="00055ADD"/>
    <w:rsid w:val="00057D38"/>
    <w:rsid w:val="00066EAA"/>
    <w:rsid w:val="0008389B"/>
    <w:rsid w:val="000A36DA"/>
    <w:rsid w:val="001208FE"/>
    <w:rsid w:val="00131E8F"/>
    <w:rsid w:val="001B7944"/>
    <w:rsid w:val="001D1633"/>
    <w:rsid w:val="001D320E"/>
    <w:rsid w:val="001E07D9"/>
    <w:rsid w:val="001F1730"/>
    <w:rsid w:val="002271AA"/>
    <w:rsid w:val="00233CC1"/>
    <w:rsid w:val="00265879"/>
    <w:rsid w:val="002A5DB0"/>
    <w:rsid w:val="002A68E3"/>
    <w:rsid w:val="00311E2B"/>
    <w:rsid w:val="00313D5C"/>
    <w:rsid w:val="00331DCC"/>
    <w:rsid w:val="00345E51"/>
    <w:rsid w:val="0034602B"/>
    <w:rsid w:val="00356508"/>
    <w:rsid w:val="003A56B5"/>
    <w:rsid w:val="003F7BC5"/>
    <w:rsid w:val="004544D1"/>
    <w:rsid w:val="004C5AF9"/>
    <w:rsid w:val="004D0C81"/>
    <w:rsid w:val="004E3374"/>
    <w:rsid w:val="0050688E"/>
    <w:rsid w:val="00523097"/>
    <w:rsid w:val="0057409A"/>
    <w:rsid w:val="00596987"/>
    <w:rsid w:val="00596F2E"/>
    <w:rsid w:val="005D4C0C"/>
    <w:rsid w:val="005F423D"/>
    <w:rsid w:val="006017B8"/>
    <w:rsid w:val="0066070F"/>
    <w:rsid w:val="0068315C"/>
    <w:rsid w:val="006C2C87"/>
    <w:rsid w:val="006C768F"/>
    <w:rsid w:val="00723BD1"/>
    <w:rsid w:val="00791BA0"/>
    <w:rsid w:val="007F6DE0"/>
    <w:rsid w:val="007F7F79"/>
    <w:rsid w:val="0082555F"/>
    <w:rsid w:val="0084146F"/>
    <w:rsid w:val="0085182A"/>
    <w:rsid w:val="008721A7"/>
    <w:rsid w:val="008743CD"/>
    <w:rsid w:val="00891A83"/>
    <w:rsid w:val="008A112B"/>
    <w:rsid w:val="008C7B0F"/>
    <w:rsid w:val="00914199"/>
    <w:rsid w:val="00942E36"/>
    <w:rsid w:val="0098626B"/>
    <w:rsid w:val="009A6D4A"/>
    <w:rsid w:val="009B6F5D"/>
    <w:rsid w:val="009D561F"/>
    <w:rsid w:val="009E2101"/>
    <w:rsid w:val="009F7A6B"/>
    <w:rsid w:val="00A31FFB"/>
    <w:rsid w:val="00A436D9"/>
    <w:rsid w:val="00B11BCB"/>
    <w:rsid w:val="00B52042"/>
    <w:rsid w:val="00B56E3B"/>
    <w:rsid w:val="00B61A08"/>
    <w:rsid w:val="00BA2DAF"/>
    <w:rsid w:val="00BC5411"/>
    <w:rsid w:val="00BE2EB6"/>
    <w:rsid w:val="00BF159F"/>
    <w:rsid w:val="00C0530D"/>
    <w:rsid w:val="00C736CA"/>
    <w:rsid w:val="00CA5F12"/>
    <w:rsid w:val="00CC7395"/>
    <w:rsid w:val="00CE5A08"/>
    <w:rsid w:val="00CE7772"/>
    <w:rsid w:val="00D21F34"/>
    <w:rsid w:val="00D42DF6"/>
    <w:rsid w:val="00D97B6E"/>
    <w:rsid w:val="00DA47A1"/>
    <w:rsid w:val="00DB2C1E"/>
    <w:rsid w:val="00E5107C"/>
    <w:rsid w:val="00EB24B6"/>
    <w:rsid w:val="00EB5695"/>
    <w:rsid w:val="00EC190F"/>
    <w:rsid w:val="00EF3AD1"/>
    <w:rsid w:val="00F06306"/>
    <w:rsid w:val="00F06439"/>
    <w:rsid w:val="00F13946"/>
    <w:rsid w:val="00F15F56"/>
    <w:rsid w:val="00F566D3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2CAB-77B2-4E77-8506-7319D667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3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semiHidden/>
    <w:rsid w:val="00C736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C736C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pat">
    <w:name w:val="footer"/>
    <w:basedOn w:val="Normln"/>
    <w:link w:val="ZpatChar"/>
    <w:uiPriority w:val="99"/>
    <w:unhideWhenUsed/>
    <w:rsid w:val="00C7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6C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E2101"/>
    <w:pPr>
      <w:ind w:left="720"/>
      <w:contextualSpacing/>
    </w:pPr>
  </w:style>
  <w:style w:type="table" w:styleId="Mkatabulky">
    <w:name w:val="Table Grid"/>
    <w:basedOn w:val="Normlntabulka"/>
    <w:uiPriority w:val="59"/>
    <w:rsid w:val="0057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7D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7D3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7D3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A36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36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enista@novy-b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azky.novybor.cz/profile_display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eby@novy-b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90FD-098F-41A0-B79B-58BAC94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4147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sadilkova</dc:creator>
  <cp:keywords/>
  <dc:description/>
  <cp:lastModifiedBy>Sobotová Olga</cp:lastModifiedBy>
  <cp:revision>43</cp:revision>
  <dcterms:created xsi:type="dcterms:W3CDTF">2018-04-05T12:27:00Z</dcterms:created>
  <dcterms:modified xsi:type="dcterms:W3CDTF">2018-07-13T06:09:00Z</dcterms:modified>
</cp:coreProperties>
</file>